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E36631" w14:textId="36095DA5" w:rsidR="00BF53B1" w:rsidRDefault="00F1024F" w:rsidP="00BF53B1">
      <w:pPr>
        <w:spacing w:before="240" w:after="240"/>
        <w:rPr>
          <w:rFonts w:asciiTheme="majorHAnsi" w:hAnsiTheme="majorHAnsi" w:cstheme="majorHAnsi"/>
        </w:rPr>
      </w:pPr>
      <w:r w:rsidRPr="004F2DB6">
        <w:rPr>
          <w:rFonts w:ascii="Calibri" w:hAnsi="Calibri" w:cs="Calibri"/>
          <w:b/>
          <w:bCs/>
          <w:color w:val="365F91" w:themeColor="accent1" w:themeShade="BF"/>
          <w:sz w:val="28"/>
          <w:szCs w:val="28"/>
          <w:lang w:val="en-GB"/>
        </w:rPr>
        <w:t>IN SEARCH OF IDENTITY</w:t>
      </w:r>
      <w:r w:rsidR="004F661A" w:rsidRPr="004F2DB6">
        <w:rPr>
          <w:rFonts w:ascii="Calibri" w:hAnsi="Calibri" w:cs="Calibri"/>
          <w:i/>
          <w:iCs/>
          <w:color w:val="365F91" w:themeColor="accent1" w:themeShade="BF"/>
          <w:sz w:val="28"/>
          <w:szCs w:val="28"/>
          <w:lang w:val="en-GB"/>
        </w:rPr>
        <w:br/>
      </w:r>
      <w:r w:rsidR="00BF53B1" w:rsidRPr="004F2DB6">
        <w:rPr>
          <w:rFonts w:ascii="Calibri" w:hAnsi="Calibri" w:cs="Calibri"/>
          <w:b/>
          <w:bCs/>
          <w:i/>
          <w:iCs/>
          <w:color w:val="365F91" w:themeColor="accent1" w:themeShade="BF"/>
          <w:sz w:val="28"/>
          <w:szCs w:val="28"/>
          <w:lang w:val="en-GB"/>
        </w:rPr>
        <w:t>Who am I? Who are you? Who are we?</w:t>
      </w:r>
      <w:r w:rsidR="00BF53B1" w:rsidRPr="004F2DB6">
        <w:rPr>
          <w:rFonts w:ascii="Calibri" w:hAnsi="Calibri" w:cs="Calibri"/>
          <w:color w:val="365F91" w:themeColor="accent1" w:themeShade="BF"/>
          <w:sz w:val="28"/>
          <w:szCs w:val="28"/>
          <w:lang w:val="en-GB"/>
        </w:rPr>
        <w:t xml:space="preserve"> </w:t>
      </w:r>
      <w:r w:rsidR="00BF53B1" w:rsidRPr="004F2DB6">
        <w:rPr>
          <w:rFonts w:ascii="Calibri" w:hAnsi="Calibri" w:cs="Calibri"/>
          <w:color w:val="365F91" w:themeColor="accent1" w:themeShade="BF"/>
          <w:sz w:val="28"/>
          <w:szCs w:val="28"/>
          <w:lang w:val="en-GB"/>
        </w:rPr>
        <w:br/>
      </w:r>
      <w:r w:rsidR="00BF53B1" w:rsidRPr="004F2DB6">
        <w:rPr>
          <w:rFonts w:asciiTheme="majorHAnsi" w:hAnsiTheme="majorHAnsi" w:cstheme="majorHAnsi"/>
        </w:rPr>
        <w:t>Ein Konzert über Herkunft, Begegnung und Veränderung – und darüber, wie Identität im Dialog mit anderen immer wieder neu entsteht.</w:t>
      </w:r>
    </w:p>
    <w:p w14:paraId="58DB5519" w14:textId="77777777" w:rsidR="004F2DB6" w:rsidRPr="004F2DB6" w:rsidRDefault="004F2DB6" w:rsidP="004F2DB6">
      <w:pPr>
        <w:pStyle w:val="KeinLeerraum"/>
        <w:rPr>
          <w:rFonts w:asciiTheme="majorHAnsi" w:hAnsiTheme="majorHAnsi" w:cstheme="majorHAnsi"/>
          <w:b/>
          <w:bCs/>
        </w:rPr>
      </w:pPr>
      <w:r w:rsidRPr="004F2DB6">
        <w:rPr>
          <w:rFonts w:asciiTheme="majorHAnsi" w:hAnsiTheme="majorHAnsi" w:cstheme="majorHAnsi"/>
          <w:b/>
          <w:bCs/>
        </w:rPr>
        <w:t>27.10.2026, 19.30 Uhr</w:t>
      </w:r>
    </w:p>
    <w:p w14:paraId="02DB0EA1" w14:textId="379A2A00" w:rsidR="004F2DB6" w:rsidRPr="004F2DB6" w:rsidRDefault="004F2DB6" w:rsidP="004F2DB6">
      <w:pPr>
        <w:pStyle w:val="KeinLeerraum"/>
        <w:rPr>
          <w:rFonts w:asciiTheme="majorHAnsi" w:hAnsiTheme="majorHAnsi" w:cstheme="majorHAnsi"/>
        </w:rPr>
      </w:pPr>
      <w:r w:rsidRPr="004F2DB6">
        <w:rPr>
          <w:rFonts w:asciiTheme="majorHAnsi" w:hAnsiTheme="majorHAnsi" w:cstheme="majorHAnsi"/>
          <w:b/>
          <w:bCs/>
        </w:rPr>
        <w:t>Börse Hannover</w:t>
      </w:r>
      <w:r w:rsidR="00D00CB9">
        <w:rPr>
          <w:rFonts w:asciiTheme="majorHAnsi" w:hAnsiTheme="majorHAnsi" w:cstheme="majorHAnsi"/>
        </w:rPr>
        <w:t xml:space="preserve">, </w:t>
      </w:r>
      <w:r w:rsidRPr="004F2DB6">
        <w:rPr>
          <w:rFonts w:asciiTheme="majorHAnsi" w:hAnsiTheme="majorHAnsi" w:cstheme="majorHAnsi"/>
        </w:rPr>
        <w:t>An der Börse 2, Hannover</w:t>
      </w:r>
    </w:p>
    <w:p w14:paraId="28CCD5E3" w14:textId="77777777" w:rsidR="004F2DB6" w:rsidRPr="004F2DB6" w:rsidRDefault="004F2DB6" w:rsidP="004F2DB6">
      <w:pPr>
        <w:pStyle w:val="KeinLeerraum"/>
        <w:rPr>
          <w:rFonts w:asciiTheme="majorHAnsi" w:hAnsiTheme="majorHAnsi" w:cstheme="majorHAnsi"/>
        </w:rPr>
      </w:pPr>
    </w:p>
    <w:p w14:paraId="55361D10" w14:textId="77777777" w:rsidR="004F2DB6" w:rsidRPr="004F2DB6" w:rsidRDefault="004F2DB6" w:rsidP="004F2DB6">
      <w:pPr>
        <w:pStyle w:val="KeinLeerraum"/>
        <w:rPr>
          <w:rFonts w:asciiTheme="majorHAnsi" w:hAnsiTheme="majorHAnsi" w:cstheme="majorHAnsi"/>
          <w:b/>
          <w:bCs/>
        </w:rPr>
      </w:pPr>
      <w:r w:rsidRPr="004F2DB6">
        <w:rPr>
          <w:rFonts w:asciiTheme="majorHAnsi" w:hAnsiTheme="majorHAnsi" w:cstheme="majorHAnsi"/>
          <w:b/>
          <w:bCs/>
        </w:rPr>
        <w:t>29.10.2026, 19 Uhr</w:t>
      </w:r>
    </w:p>
    <w:p w14:paraId="46573685" w14:textId="4D3483A7" w:rsidR="004F2DB6" w:rsidRPr="00D00CB9" w:rsidRDefault="004F2DB6" w:rsidP="00D00CB9">
      <w:pPr>
        <w:pStyle w:val="KeinLeerraum"/>
        <w:rPr>
          <w:rFonts w:asciiTheme="majorHAnsi" w:hAnsiTheme="majorHAnsi" w:cstheme="majorHAnsi"/>
          <w:b/>
          <w:bCs/>
          <w:lang w:val="en-GB"/>
        </w:rPr>
      </w:pPr>
      <w:r w:rsidRPr="00D00CB9">
        <w:rPr>
          <w:rFonts w:asciiTheme="majorHAnsi" w:hAnsiTheme="majorHAnsi" w:cstheme="majorHAnsi"/>
          <w:b/>
          <w:bCs/>
          <w:lang w:val="en-GB"/>
        </w:rPr>
        <w:t>Kammersaal Einbeck</w:t>
      </w:r>
      <w:r w:rsidR="00D00CB9" w:rsidRPr="00D00CB9">
        <w:rPr>
          <w:rFonts w:asciiTheme="majorHAnsi" w:hAnsiTheme="majorHAnsi" w:cstheme="majorHAnsi"/>
          <w:b/>
          <w:bCs/>
          <w:lang w:val="en-GB"/>
        </w:rPr>
        <w:t>,</w:t>
      </w:r>
      <w:r w:rsidR="00D00CB9">
        <w:rPr>
          <w:rFonts w:asciiTheme="majorHAnsi" w:hAnsiTheme="majorHAnsi" w:cstheme="majorHAnsi"/>
          <w:b/>
          <w:bCs/>
          <w:lang w:val="en-GB"/>
        </w:rPr>
        <w:t xml:space="preserve"> </w:t>
      </w:r>
      <w:hyperlink r:id="rId6" w:history="1">
        <w:r w:rsidRPr="004F2DB6">
          <w:rPr>
            <w:rStyle w:val="Hyperlink"/>
            <w:rFonts w:asciiTheme="majorHAnsi" w:hAnsiTheme="majorHAnsi" w:cstheme="majorHAnsi"/>
            <w:color w:val="auto"/>
            <w:u w:val="none"/>
            <w:lang w:val="en-GB"/>
          </w:rPr>
          <w:t>Lange Brücke 1, Einbeck</w:t>
        </w:r>
      </w:hyperlink>
      <w:r w:rsidRPr="004F2DB6">
        <w:rPr>
          <w:rFonts w:asciiTheme="majorHAnsi" w:hAnsiTheme="majorHAnsi" w:cstheme="majorHAnsi"/>
          <w:lang w:val="en-GB"/>
        </w:rPr>
        <w:br/>
      </w:r>
      <w:r>
        <w:rPr>
          <w:rFonts w:asciiTheme="majorHAnsi" w:hAnsiTheme="majorHAnsi" w:cstheme="majorHAnsi"/>
          <w:lang w:val="en-US"/>
        </w:rPr>
        <w:br/>
      </w:r>
      <w:r w:rsidRPr="004F2DB6">
        <w:rPr>
          <w:rFonts w:asciiTheme="majorHAnsi" w:hAnsiTheme="majorHAnsi" w:cstheme="majorHAnsi"/>
          <w:lang w:val="en-US"/>
        </w:rPr>
        <w:t>Pay-what-you-can</w:t>
      </w:r>
    </w:p>
    <w:p w14:paraId="1AD356B9" w14:textId="77777777" w:rsidR="004F2DB6" w:rsidRPr="00C41884" w:rsidRDefault="004F2DB6" w:rsidP="004F2DB6">
      <w:pPr>
        <w:rPr>
          <w:rFonts w:asciiTheme="majorHAnsi" w:hAnsiTheme="majorHAnsi" w:cstheme="majorHAnsi"/>
          <w:lang w:val="de-DE"/>
        </w:rPr>
      </w:pPr>
      <w:r w:rsidRPr="00C41884">
        <w:rPr>
          <w:rFonts w:asciiTheme="majorHAnsi" w:hAnsiTheme="majorHAnsi" w:cstheme="majorHAnsi"/>
          <w:lang w:val="de-DE"/>
        </w:rPr>
        <w:t xml:space="preserve">Reservierung + Infos: </w:t>
      </w:r>
      <w:hyperlink r:id="rId7" w:history="1">
        <w:r w:rsidRPr="00C41884">
          <w:rPr>
            <w:rStyle w:val="Hyperlink"/>
            <w:rFonts w:asciiTheme="majorHAnsi" w:hAnsiTheme="majorHAnsi" w:cstheme="majorHAnsi"/>
            <w:lang w:val="de-DE"/>
          </w:rPr>
          <w:t>www.flexensemble.com</w:t>
        </w:r>
      </w:hyperlink>
    </w:p>
    <w:p w14:paraId="69D12467" w14:textId="442909B3" w:rsidR="006E004C" w:rsidRPr="004F2DB6" w:rsidRDefault="004F2DB6" w:rsidP="00C41884">
      <w:pPr>
        <w:pStyle w:val="KeinLeerraum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 w:rsidR="00F1024F" w:rsidRPr="004F2DB6">
        <w:rPr>
          <w:rFonts w:asciiTheme="majorHAnsi" w:hAnsiTheme="majorHAnsi" w:cstheme="majorHAnsi"/>
        </w:rPr>
        <w:t xml:space="preserve">Mit </w:t>
      </w:r>
      <w:r w:rsidR="00F1024F" w:rsidRPr="004F2DB6">
        <w:rPr>
          <w:rFonts w:asciiTheme="majorHAnsi" w:hAnsiTheme="majorHAnsi" w:cstheme="majorHAnsi"/>
          <w:b/>
          <w:bCs/>
        </w:rPr>
        <w:t>„IN SEARCH OF IDENTITY“</w:t>
      </w:r>
      <w:r w:rsidR="00F1024F" w:rsidRPr="004F2DB6">
        <w:rPr>
          <w:rFonts w:asciiTheme="majorHAnsi" w:hAnsiTheme="majorHAnsi" w:cstheme="majorHAnsi"/>
        </w:rPr>
        <w:t xml:space="preserve"> </w:t>
      </w:r>
      <w:r w:rsidR="004F661A" w:rsidRPr="004F2DB6">
        <w:rPr>
          <w:rFonts w:asciiTheme="majorHAnsi" w:hAnsiTheme="majorHAnsi" w:cstheme="majorHAnsi"/>
        </w:rPr>
        <w:t xml:space="preserve">eröffnet das Flex Ensemble seine neue Reihe </w:t>
      </w:r>
      <w:r w:rsidR="004F661A" w:rsidRPr="004F2DB6">
        <w:rPr>
          <w:rFonts w:asciiTheme="majorHAnsi" w:hAnsiTheme="majorHAnsi" w:cstheme="majorHAnsi"/>
          <w:b/>
          <w:bCs/>
        </w:rPr>
        <w:t>„IDentities“</w:t>
      </w:r>
      <w:r w:rsidR="004F661A" w:rsidRPr="004F2DB6">
        <w:rPr>
          <w:rFonts w:asciiTheme="majorHAnsi" w:hAnsiTheme="majorHAnsi" w:cstheme="majorHAnsi"/>
        </w:rPr>
        <w:t xml:space="preserve"> und begibt sich auf eine musikalische Entdeckungsreise zu den Themen Identität, kulturelle Prägung und Wandel.</w:t>
      </w:r>
      <w:r w:rsidR="00F1024F" w:rsidRPr="004F2DB6">
        <w:rPr>
          <w:rFonts w:asciiTheme="majorHAnsi" w:hAnsiTheme="majorHAnsi" w:cstheme="majorHAnsi"/>
        </w:rPr>
        <w:t xml:space="preserve"> Inwieweit bestimmt unsere Herkunft, wer wir sind? Was geschieht, wenn wir anderen Menschen und neuen Klangwelten begegnen? Und wie sehr können wir uns verändern, ohne uns selbst zu verlieren?</w:t>
      </w:r>
    </w:p>
    <w:p w14:paraId="7B9CECDD" w14:textId="71D17F33" w:rsidR="004F661A" w:rsidRPr="004F2DB6" w:rsidRDefault="008D6A8F" w:rsidP="006014F7">
      <w:pPr>
        <w:spacing w:before="240" w:after="240"/>
        <w:rPr>
          <w:rFonts w:asciiTheme="majorHAnsi" w:hAnsiTheme="majorHAnsi" w:cstheme="majorHAnsi"/>
        </w:rPr>
      </w:pPr>
      <w:r w:rsidRPr="004F2DB6">
        <w:rPr>
          <w:rFonts w:asciiTheme="majorHAnsi" w:hAnsiTheme="majorHAnsi" w:cstheme="majorHAnsi"/>
        </w:rPr>
        <w:t xml:space="preserve">Im ersten Teil treffen </w:t>
      </w:r>
      <w:r w:rsidR="00F1024F" w:rsidRPr="004F2DB6">
        <w:rPr>
          <w:rFonts w:asciiTheme="majorHAnsi" w:hAnsiTheme="majorHAnsi" w:cstheme="majorHAnsi"/>
        </w:rPr>
        <w:t xml:space="preserve">Werke von </w:t>
      </w:r>
      <w:r w:rsidR="00F1024F" w:rsidRPr="004F2DB6">
        <w:rPr>
          <w:rFonts w:asciiTheme="majorHAnsi" w:hAnsiTheme="majorHAnsi" w:cstheme="majorHAnsi"/>
          <w:b/>
          <w:bCs/>
        </w:rPr>
        <w:t>Brahms, Honegger, Janáček, Bosmans und Kurtág</w:t>
      </w:r>
      <w:r w:rsidR="00F1024F" w:rsidRPr="004F2DB6">
        <w:rPr>
          <w:rFonts w:asciiTheme="majorHAnsi" w:hAnsiTheme="majorHAnsi" w:cstheme="majorHAnsi"/>
        </w:rPr>
        <w:t xml:space="preserve"> auf </w:t>
      </w:r>
      <w:r w:rsidR="00F1024F" w:rsidRPr="004F2DB6">
        <w:rPr>
          <w:rFonts w:asciiTheme="majorHAnsi" w:hAnsiTheme="majorHAnsi" w:cstheme="majorHAnsi"/>
          <w:b/>
          <w:bCs/>
        </w:rPr>
        <w:t>McCartneys „Blackbird“</w:t>
      </w:r>
      <w:r w:rsidR="00F1024F" w:rsidRPr="004F2DB6">
        <w:rPr>
          <w:rFonts w:asciiTheme="majorHAnsi" w:hAnsiTheme="majorHAnsi" w:cstheme="majorHAnsi"/>
        </w:rPr>
        <w:t xml:space="preserve">. </w:t>
      </w:r>
      <w:r w:rsidR="004F661A" w:rsidRPr="004F2DB6">
        <w:rPr>
          <w:rFonts w:asciiTheme="majorHAnsi" w:hAnsiTheme="majorHAnsi" w:cstheme="majorHAnsi"/>
        </w:rPr>
        <w:t>So entsteht ein vielstimmiger Dialog aus unterschiedlichen Epochen, Kulturen und Genres, der dazu einlädt, Vertrautes und Unbekanntes aus neuen Perspektiven zu hören – und dabei vielleicht auch der eigenen musikalischen Identität auf die Spur zu kommen.</w:t>
      </w:r>
    </w:p>
    <w:p w14:paraId="5BAF6A64" w14:textId="24142B0C" w:rsidR="00230EF9" w:rsidRPr="004F2DB6" w:rsidRDefault="00230EF9" w:rsidP="00230EF9">
      <w:pPr>
        <w:spacing w:before="240" w:after="240"/>
        <w:rPr>
          <w:rFonts w:asciiTheme="majorHAnsi" w:hAnsiTheme="majorHAnsi" w:cstheme="majorHAnsi"/>
          <w:lang w:val="de-DE"/>
        </w:rPr>
      </w:pPr>
      <w:r w:rsidRPr="004F2DB6">
        <w:rPr>
          <w:rFonts w:asciiTheme="majorHAnsi" w:hAnsiTheme="majorHAnsi" w:cstheme="majorHAnsi"/>
          <w:lang w:val="de-DE"/>
        </w:rPr>
        <w:t xml:space="preserve">Die </w:t>
      </w:r>
      <w:r w:rsidRPr="004F2DB6">
        <w:rPr>
          <w:rFonts w:asciiTheme="majorHAnsi" w:hAnsiTheme="majorHAnsi" w:cstheme="majorHAnsi"/>
          <w:b/>
          <w:bCs/>
          <w:lang w:val="de-DE"/>
        </w:rPr>
        <w:t>Psychologin Dr. Jana Kammerhoff</w:t>
      </w:r>
      <w:r w:rsidRPr="004F2DB6">
        <w:rPr>
          <w:rFonts w:asciiTheme="majorHAnsi" w:hAnsiTheme="majorHAnsi" w:cstheme="majorHAnsi"/>
          <w:lang w:val="de-DE"/>
        </w:rPr>
        <w:t xml:space="preserve"> moderiert das Konzert und eröffnet damit einen besonderen Zugang zur psychologischen </w:t>
      </w:r>
      <w:r w:rsidR="00681243" w:rsidRPr="004F2DB6">
        <w:rPr>
          <w:rFonts w:asciiTheme="majorHAnsi" w:hAnsiTheme="majorHAnsi" w:cstheme="majorHAnsi"/>
          <w:lang w:val="de-DE"/>
        </w:rPr>
        <w:t>Dimension</w:t>
      </w:r>
      <w:r w:rsidRPr="004F2DB6">
        <w:rPr>
          <w:rFonts w:asciiTheme="majorHAnsi" w:hAnsiTheme="majorHAnsi" w:cstheme="majorHAnsi"/>
          <w:lang w:val="de-DE"/>
        </w:rPr>
        <w:t xml:space="preserve"> des Themas.</w:t>
      </w:r>
    </w:p>
    <w:p w14:paraId="1343E7FA" w14:textId="2264B0CB" w:rsidR="008A7F01" w:rsidRPr="004F2DB6" w:rsidRDefault="005F38A8" w:rsidP="004F2DB6">
      <w:pPr>
        <w:spacing w:line="240" w:lineRule="auto"/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</w:pPr>
      <w:r w:rsidRPr="004F2DB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t>Programm</w:t>
      </w:r>
      <w:r w:rsidR="00B90DEA" w:rsidRPr="004F2DB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t xml:space="preserve"> IDentities I. </w:t>
      </w:r>
      <w:r w:rsidR="007D7027" w:rsidRPr="004F2DB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tab/>
      </w:r>
      <w:r w:rsidR="004F2DB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 xml:space="preserve">Arthur Honegger – Sonatine für Violine und Violoncello, H. 80, </w:t>
      </w:r>
      <w:r w:rsidR="008A7F01" w:rsidRPr="004F2DB6">
        <w:rPr>
          <w:rFonts w:asciiTheme="majorHAnsi" w:hAnsiTheme="majorHAnsi" w:cstheme="majorHAnsi"/>
          <w:i/>
          <w:iCs/>
          <w:lang w:val="it-IT"/>
        </w:rPr>
        <w:t xml:space="preserve">I. Allegro non tanto </w:t>
      </w:r>
      <w:r w:rsidR="004F2DB6" w:rsidRPr="004F2DB6">
        <w:rPr>
          <w:rFonts w:asciiTheme="majorHAnsi" w:hAnsiTheme="majorHAnsi" w:cstheme="majorHAnsi"/>
          <w:i/>
          <w:iCs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>Leoš Janáček – Im Nebel</w:t>
      </w:r>
      <w:r w:rsidR="002663EB" w:rsidRPr="004F2DB6">
        <w:rPr>
          <w:rFonts w:asciiTheme="majorHAnsi" w:hAnsiTheme="majorHAnsi" w:cstheme="majorHAnsi"/>
          <w:lang w:val="it-IT"/>
        </w:rPr>
        <w:t xml:space="preserve"> (V mlhách)</w:t>
      </w:r>
      <w:r w:rsidR="008A7F01" w:rsidRPr="004F2DB6">
        <w:rPr>
          <w:rFonts w:asciiTheme="majorHAnsi" w:hAnsiTheme="majorHAnsi" w:cstheme="majorHAnsi"/>
          <w:lang w:val="it-IT"/>
        </w:rPr>
        <w:t xml:space="preserve">, </w:t>
      </w:r>
      <w:r w:rsidR="008A7F01" w:rsidRPr="004F2DB6">
        <w:rPr>
          <w:rFonts w:asciiTheme="majorHAnsi" w:hAnsiTheme="majorHAnsi" w:cstheme="majorHAnsi"/>
          <w:i/>
          <w:iCs/>
          <w:lang w:val="it-IT"/>
        </w:rPr>
        <w:t>I. Andante</w:t>
      </w:r>
      <w:r w:rsidR="008A7F01" w:rsidRPr="004F2DB6">
        <w:rPr>
          <w:rFonts w:asciiTheme="majorHAnsi" w:hAnsiTheme="majorHAnsi" w:cstheme="majorHAnsi"/>
          <w:lang w:val="it-IT"/>
        </w:rPr>
        <w:t xml:space="preserve"> </w:t>
      </w:r>
      <w:r w:rsidR="004F2DB6" w:rsidRPr="004F2DB6">
        <w:rPr>
          <w:rFonts w:asciiTheme="majorHAnsi" w:hAnsiTheme="majorHAnsi" w:cstheme="majorHAnsi"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 xml:space="preserve">György Kurtág – Signs, Games and Messages, op. 30a (Auswahl) </w:t>
      </w:r>
      <w:r w:rsidR="004F2DB6" w:rsidRPr="004F2DB6">
        <w:rPr>
          <w:rFonts w:asciiTheme="majorHAnsi" w:hAnsiTheme="majorHAnsi" w:cstheme="majorHAnsi"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 xml:space="preserve">Paul McCartney – Blackbird (Bearbeitung nach der Version von Brad Mehldau) </w:t>
      </w:r>
      <w:r w:rsidR="004F2DB6">
        <w:rPr>
          <w:rFonts w:asciiTheme="majorHAnsi" w:hAnsiTheme="majorHAnsi" w:cstheme="majorHAnsi"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 xml:space="preserve">Henriëtte Bosmans – Nuit calme </w:t>
      </w:r>
      <w:r w:rsidR="004F2DB6">
        <w:rPr>
          <w:rFonts w:asciiTheme="majorHAnsi" w:hAnsiTheme="majorHAnsi" w:cstheme="majorHAnsi"/>
          <w:lang w:val="it-IT"/>
        </w:rPr>
        <w:br/>
      </w:r>
      <w:r w:rsidR="008A7F01" w:rsidRPr="004F2DB6">
        <w:rPr>
          <w:rFonts w:asciiTheme="majorHAnsi" w:hAnsiTheme="majorHAnsi" w:cstheme="majorHAnsi"/>
          <w:lang w:val="it-IT"/>
        </w:rPr>
        <w:t>Johannes Brahms – Trio für Klavier, Violine und Violoncello Nr. 1, op. 8, H-Dur (Fassung 1891</w:t>
      </w:r>
      <w:r w:rsidR="008D2BB2" w:rsidRPr="004F2DB6">
        <w:rPr>
          <w:rFonts w:asciiTheme="majorHAnsi" w:hAnsiTheme="majorHAnsi" w:cstheme="majorHAnsi"/>
          <w:lang w:val="it-IT"/>
        </w:rPr>
        <w:t>)</w:t>
      </w:r>
    </w:p>
    <w:p w14:paraId="4FC2125D" w14:textId="19E83345" w:rsidR="00EE5BCA" w:rsidRPr="004F2DB6" w:rsidRDefault="004F2DB6" w:rsidP="004F2DB6">
      <w:pPr>
        <w:spacing w:line="240" w:lineRule="auto"/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</w:pPr>
      <w:r w:rsidRPr="004F2DB6">
        <w:rPr>
          <w:rFonts w:asciiTheme="majorHAnsi" w:hAnsiTheme="majorHAnsi" w:cstheme="majorHAnsi"/>
          <w:b/>
          <w:bCs/>
          <w:color w:val="365F91" w:themeColor="accent1" w:themeShade="BF"/>
          <w:lang w:val="it-IT"/>
        </w:rPr>
        <w:br/>
      </w:r>
      <w:r w:rsidR="005F38A8" w:rsidRPr="004F2DB6"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  <w:t>Künstler</w:t>
      </w:r>
      <w:r w:rsidR="00F12EAB" w:rsidRPr="004F2DB6"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  <w:t>:i</w:t>
      </w:r>
      <w:r w:rsidR="005F38A8" w:rsidRPr="004F2DB6"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  <w:t>nnen</w:t>
      </w:r>
      <w:r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  <w:br/>
      </w:r>
      <w:r w:rsidR="00EE5BCA" w:rsidRPr="004F2DB6">
        <w:rPr>
          <w:rFonts w:asciiTheme="majorHAnsi" w:hAnsiTheme="majorHAnsi" w:cstheme="majorHAnsi"/>
          <w:lang w:val="de-DE"/>
        </w:rPr>
        <w:t>Flex Ensemble</w:t>
      </w:r>
      <w:r w:rsidR="005F38A8" w:rsidRPr="004F2DB6">
        <w:rPr>
          <w:rFonts w:asciiTheme="majorHAnsi" w:hAnsiTheme="majorHAnsi" w:cstheme="majorHAnsi"/>
          <w:lang w:val="de-DE"/>
        </w:rPr>
        <w:t>:</w:t>
      </w:r>
      <w:r w:rsidRPr="004F2DB6">
        <w:rPr>
          <w:rFonts w:asciiTheme="majorHAnsi" w:hAnsiTheme="majorHAnsi" w:cstheme="majorHAnsi"/>
          <w:lang w:val="de-DE"/>
        </w:rPr>
        <w:br/>
      </w:r>
      <w:r w:rsidR="00EE5BCA" w:rsidRPr="004F2DB6">
        <w:rPr>
          <w:rFonts w:asciiTheme="majorHAnsi" w:hAnsiTheme="majorHAnsi" w:cstheme="majorHAnsi"/>
          <w:lang w:val="de-DE"/>
        </w:rPr>
        <w:t>Kana Sugimura, Violine</w:t>
      </w:r>
      <w:r w:rsidRPr="004F2DB6">
        <w:rPr>
          <w:rFonts w:asciiTheme="majorHAnsi" w:hAnsiTheme="majorHAnsi" w:cstheme="majorHAnsi"/>
          <w:lang w:val="de-DE"/>
        </w:rPr>
        <w:br/>
      </w:r>
      <w:r w:rsidR="00EE5BCA" w:rsidRPr="004F2DB6">
        <w:rPr>
          <w:rFonts w:asciiTheme="majorHAnsi" w:hAnsiTheme="majorHAnsi" w:cstheme="majorHAnsi"/>
          <w:lang w:val="de-DE"/>
        </w:rPr>
        <w:t>Martha Bijls</w:t>
      </w:r>
      <w:r w:rsidR="00DE2C3B" w:rsidRPr="004F2DB6">
        <w:rPr>
          <w:rFonts w:asciiTheme="majorHAnsi" w:hAnsiTheme="majorHAnsi" w:cstheme="majorHAnsi"/>
          <w:lang w:val="de-DE"/>
        </w:rPr>
        <w:t>m</w:t>
      </w:r>
      <w:r w:rsidR="00EE5BCA" w:rsidRPr="004F2DB6">
        <w:rPr>
          <w:rFonts w:asciiTheme="majorHAnsi" w:hAnsiTheme="majorHAnsi" w:cstheme="majorHAnsi"/>
          <w:lang w:val="de-DE"/>
        </w:rPr>
        <w:t>a, Cello</w:t>
      </w:r>
      <w:r>
        <w:rPr>
          <w:rFonts w:asciiTheme="majorHAnsi" w:hAnsiTheme="majorHAnsi" w:cstheme="majorHAnsi"/>
          <w:lang w:val="de-DE"/>
        </w:rPr>
        <w:br/>
      </w:r>
      <w:r w:rsidR="00EE5BCA" w:rsidRPr="004F2DB6">
        <w:rPr>
          <w:rFonts w:asciiTheme="majorHAnsi" w:hAnsiTheme="majorHAnsi" w:cstheme="majorHAnsi"/>
        </w:rPr>
        <w:t>Johannes Nies, Klavier</w:t>
      </w:r>
    </w:p>
    <w:p w14:paraId="6EB2CD0E" w14:textId="095411AC" w:rsidR="00CC6827" w:rsidRPr="004F2DB6" w:rsidRDefault="00CC6827" w:rsidP="000E1F4D">
      <w:pPr>
        <w:pStyle w:val="KeinLeerraum"/>
        <w:rPr>
          <w:rFonts w:asciiTheme="majorHAnsi" w:hAnsiTheme="majorHAnsi" w:cstheme="majorHAnsi"/>
        </w:rPr>
      </w:pPr>
    </w:p>
    <w:p w14:paraId="40682046" w14:textId="114D8D2C" w:rsidR="00CC6827" w:rsidRPr="004F2DB6" w:rsidRDefault="0064442A" w:rsidP="000E1F4D">
      <w:pPr>
        <w:pStyle w:val="KeinLeerraum"/>
        <w:rPr>
          <w:rFonts w:asciiTheme="majorHAnsi" w:hAnsiTheme="majorHAnsi" w:cstheme="majorHAnsi"/>
        </w:rPr>
      </w:pPr>
      <w:r w:rsidRPr="004F2DB6">
        <w:rPr>
          <w:rFonts w:asciiTheme="majorHAnsi" w:hAnsiTheme="majorHAnsi" w:cstheme="majorHAnsi"/>
        </w:rPr>
        <w:t xml:space="preserve">Moderation: </w:t>
      </w:r>
      <w:r w:rsidR="00CC6827" w:rsidRPr="004F2DB6">
        <w:rPr>
          <w:rFonts w:asciiTheme="majorHAnsi" w:hAnsiTheme="majorHAnsi" w:cstheme="majorHAnsi"/>
        </w:rPr>
        <w:t>Dr. Jana Kammerhoff, Diplom-Psychologin</w:t>
      </w:r>
    </w:p>
    <w:p w14:paraId="52F66CE8" w14:textId="77777777" w:rsidR="00EE5BCA" w:rsidRPr="004F2DB6" w:rsidRDefault="00EE5BCA" w:rsidP="000E1F4D">
      <w:pPr>
        <w:pStyle w:val="KeinLeerraum"/>
        <w:rPr>
          <w:rFonts w:asciiTheme="majorHAnsi" w:hAnsiTheme="majorHAnsi" w:cstheme="majorHAnsi"/>
        </w:rPr>
      </w:pPr>
    </w:p>
    <w:p w14:paraId="12EFEFF1" w14:textId="7565F5FC" w:rsidR="0072760A" w:rsidRPr="004F2DB6" w:rsidRDefault="0072760A" w:rsidP="0072760A">
      <w:pPr>
        <w:pStyle w:val="KeinLeerraum"/>
        <w:rPr>
          <w:rFonts w:asciiTheme="majorHAnsi" w:hAnsiTheme="majorHAnsi" w:cstheme="majorHAnsi"/>
          <w:b/>
          <w:bCs/>
          <w:color w:val="365F91" w:themeColor="accent1" w:themeShade="BF"/>
          <w:lang w:val="en-GB"/>
        </w:rPr>
      </w:pPr>
      <w:r w:rsidRPr="004F2DB6">
        <w:rPr>
          <w:rFonts w:asciiTheme="majorHAnsi" w:hAnsiTheme="majorHAnsi" w:cstheme="majorHAnsi"/>
          <w:b/>
          <w:bCs/>
          <w:lang w:val="en-GB"/>
        </w:rPr>
        <w:t>Save the date!</w:t>
      </w:r>
      <w:r w:rsidR="004F2DB6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4F2DB6">
        <w:rPr>
          <w:rFonts w:asciiTheme="majorHAnsi" w:hAnsiTheme="majorHAnsi" w:cstheme="majorHAnsi"/>
          <w:b/>
          <w:bCs/>
          <w:lang w:val="en-GB"/>
        </w:rPr>
        <w:br/>
      </w:r>
      <w:r w:rsidRPr="004F2DB6">
        <w:rPr>
          <w:rFonts w:asciiTheme="majorHAnsi" w:hAnsiTheme="majorHAnsi" w:cstheme="majorHAnsi"/>
          <w:b/>
          <w:bCs/>
          <w:color w:val="365F91" w:themeColor="accent1" w:themeShade="BF"/>
          <w:lang w:val="en-GB"/>
        </w:rPr>
        <w:t xml:space="preserve">IDentities II. </w:t>
      </w:r>
      <w:r w:rsidRPr="004F2DB6">
        <w:rPr>
          <w:rFonts w:asciiTheme="majorHAnsi" w:hAnsiTheme="majorHAnsi" w:cstheme="majorHAnsi"/>
          <w:b/>
          <w:bCs/>
          <w:color w:val="365F91" w:themeColor="accent1" w:themeShade="BF"/>
          <w:lang w:val="de-DE"/>
        </w:rPr>
        <w:t xml:space="preserve">Kuratiert von der Komponistin </w:t>
      </w:r>
      <w:r w:rsidRPr="004F2DB6">
        <w:rPr>
          <w:rFonts w:asciiTheme="majorHAnsi" w:hAnsiTheme="majorHAnsi" w:cstheme="majorHAnsi"/>
          <w:b/>
          <w:bCs/>
          <w:color w:val="365F91" w:themeColor="accent1" w:themeShade="BF"/>
        </w:rPr>
        <w:t>Ana Sokolović</w:t>
      </w:r>
    </w:p>
    <w:p w14:paraId="0C0D4495" w14:textId="07A09551" w:rsidR="0072760A" w:rsidRPr="004F2DB6" w:rsidRDefault="0072760A" w:rsidP="0072760A">
      <w:pPr>
        <w:pStyle w:val="KeinLeerraum"/>
        <w:rPr>
          <w:rFonts w:asciiTheme="majorHAnsi" w:hAnsiTheme="majorHAnsi" w:cstheme="majorHAnsi"/>
          <w:color w:val="EE0000"/>
          <w:lang w:val="de-DE"/>
        </w:rPr>
      </w:pPr>
      <w:r w:rsidRPr="004F2DB6">
        <w:rPr>
          <w:rFonts w:asciiTheme="majorHAnsi" w:hAnsiTheme="majorHAnsi" w:cstheme="majorHAnsi"/>
          <w:lang w:val="de-DE"/>
        </w:rPr>
        <w:t xml:space="preserve">3. Dezember 2026: </w:t>
      </w:r>
      <w:r w:rsidRPr="004F2DB6">
        <w:rPr>
          <w:rFonts w:asciiTheme="majorHAnsi" w:hAnsiTheme="majorHAnsi" w:cstheme="majorHAnsi"/>
        </w:rPr>
        <w:t xml:space="preserve">Roemer- und Pelizaeus-Museum Hildesheim </w:t>
      </w:r>
    </w:p>
    <w:p w14:paraId="740CC4E5" w14:textId="77777777" w:rsidR="0072760A" w:rsidRPr="004F2DB6" w:rsidRDefault="0072760A" w:rsidP="0072760A">
      <w:pPr>
        <w:pStyle w:val="KeinLeerraum"/>
        <w:rPr>
          <w:rFonts w:asciiTheme="majorHAnsi" w:hAnsiTheme="majorHAnsi" w:cstheme="majorHAnsi"/>
          <w:lang w:val="de-DE"/>
        </w:rPr>
      </w:pPr>
      <w:r w:rsidRPr="004F2DB6">
        <w:rPr>
          <w:rFonts w:asciiTheme="majorHAnsi" w:hAnsiTheme="majorHAnsi" w:cstheme="majorHAnsi"/>
          <w:lang w:val="de-DE"/>
        </w:rPr>
        <w:t>4. Dezember 2026: Kleiner Sendesaal im NDR Hannover</w:t>
      </w:r>
    </w:p>
    <w:p w14:paraId="28EA6AF2" w14:textId="77777777" w:rsidR="0072760A" w:rsidRDefault="0072760A" w:rsidP="0072760A">
      <w:pPr>
        <w:pStyle w:val="KeinLeerraum"/>
        <w:rPr>
          <w:rFonts w:asciiTheme="majorHAnsi" w:hAnsiTheme="majorHAnsi" w:cstheme="majorHAnsi"/>
          <w:lang w:val="de-DE"/>
        </w:rPr>
      </w:pPr>
    </w:p>
    <w:p w14:paraId="42331A3D" w14:textId="77777777" w:rsidR="00C41884" w:rsidRPr="004F2DB6" w:rsidRDefault="00C41884" w:rsidP="0072760A">
      <w:pPr>
        <w:pStyle w:val="KeinLeerraum"/>
        <w:rPr>
          <w:rFonts w:asciiTheme="majorHAnsi" w:hAnsiTheme="majorHAnsi" w:cstheme="majorHAnsi"/>
          <w:lang w:val="de-DE"/>
        </w:rPr>
      </w:pPr>
    </w:p>
    <w:p w14:paraId="78918B92" w14:textId="3B587485" w:rsidR="00E871B1" w:rsidRPr="004F2DB6" w:rsidRDefault="00E871B1" w:rsidP="008D2BB2">
      <w:pPr>
        <w:rPr>
          <w:rFonts w:asciiTheme="majorHAnsi" w:eastAsia="Calibri" w:hAnsiTheme="majorHAnsi" w:cstheme="majorHAnsi"/>
          <w:b/>
          <w:bCs/>
          <w:lang w:val="de-DE"/>
        </w:rPr>
      </w:pPr>
      <w:r w:rsidRPr="004F2DB6">
        <w:rPr>
          <w:rFonts w:asciiTheme="majorHAnsi" w:hAnsiTheme="majorHAnsi" w:cstheme="majorHAnsi"/>
          <w:b/>
          <w:bCs/>
        </w:rPr>
        <w:t>Kooperationspartner:</w:t>
      </w:r>
    </w:p>
    <w:p w14:paraId="648055B1" w14:textId="3CC3FE5D" w:rsidR="00E871B1" w:rsidRPr="004F2DB6" w:rsidRDefault="00E871B1" w:rsidP="000E1F4D">
      <w:pPr>
        <w:pStyle w:val="KeinLeerraum"/>
        <w:rPr>
          <w:rFonts w:asciiTheme="majorHAnsi" w:hAnsiTheme="majorHAnsi" w:cstheme="majorHAnsi"/>
        </w:rPr>
      </w:pPr>
      <w:r w:rsidRPr="004F2DB6">
        <w:rPr>
          <w:rFonts w:asciiTheme="majorHAnsi" w:hAnsiTheme="majorHAnsi" w:cstheme="majorHAnsi"/>
        </w:rPr>
        <w:t>Börse Hannover</w:t>
      </w:r>
      <w:r w:rsidR="001F6AA8">
        <w:rPr>
          <w:rFonts w:asciiTheme="majorHAnsi" w:hAnsiTheme="majorHAnsi" w:cstheme="majorHAnsi"/>
        </w:rPr>
        <w:t xml:space="preserve">, </w:t>
      </w:r>
      <w:r w:rsidRPr="004F2DB6">
        <w:rPr>
          <w:rFonts w:asciiTheme="majorHAnsi" w:hAnsiTheme="majorHAnsi" w:cstheme="majorHAnsi"/>
        </w:rPr>
        <w:t>Kammersaal</w:t>
      </w:r>
      <w:r w:rsidR="0064442A" w:rsidRPr="004F2DB6">
        <w:rPr>
          <w:rFonts w:asciiTheme="majorHAnsi" w:hAnsiTheme="majorHAnsi" w:cstheme="majorHAnsi"/>
        </w:rPr>
        <w:t xml:space="preserve"> Einbeck</w:t>
      </w:r>
    </w:p>
    <w:p w14:paraId="7F7BD06A" w14:textId="030F7D53" w:rsidR="008A7716" w:rsidRPr="00C41884" w:rsidRDefault="00C41884" w:rsidP="00C41884">
      <w:pPr>
        <w:spacing w:before="240" w:after="240"/>
        <w:rPr>
          <w:rFonts w:asciiTheme="majorHAnsi" w:hAnsiTheme="majorHAnsi" w:cstheme="majorHAnsi"/>
          <w:b/>
          <w:bCs/>
        </w:rPr>
      </w:pPr>
      <w:r w:rsidRPr="004F2DB6">
        <w:rPr>
          <w:rFonts w:asciiTheme="majorHAnsi" w:hAnsiTheme="majorHAnsi" w:cstheme="majorHAnsi"/>
          <w:b/>
          <w:bCs/>
        </w:rPr>
        <w:t>Gefördert von:</w:t>
      </w:r>
      <w:r>
        <w:rPr>
          <w:rFonts w:asciiTheme="majorHAnsi" w:hAnsiTheme="majorHAnsi" w:cstheme="majorHAnsi"/>
          <w:b/>
          <w:bCs/>
        </w:rPr>
        <w:br/>
      </w:r>
      <w:r w:rsidR="008A7716" w:rsidRPr="004F2DB6">
        <w:rPr>
          <w:rFonts w:asciiTheme="majorHAnsi" w:hAnsiTheme="majorHAnsi" w:cstheme="majorHAnsi"/>
        </w:rPr>
        <w:t>Stiftung Niedersachsen</w:t>
      </w:r>
      <w:r>
        <w:rPr>
          <w:rFonts w:asciiTheme="majorHAnsi" w:hAnsiTheme="majorHAnsi" w:cstheme="majorHAnsi"/>
        </w:rPr>
        <w:t xml:space="preserve">, </w:t>
      </w:r>
      <w:r w:rsidR="008A7716" w:rsidRPr="004F2DB6">
        <w:rPr>
          <w:rFonts w:asciiTheme="majorHAnsi" w:hAnsiTheme="majorHAnsi" w:cstheme="majorHAnsi"/>
        </w:rPr>
        <w:t>Niedersächsische Sparkassenstiftung</w:t>
      </w:r>
      <w:r>
        <w:rPr>
          <w:rFonts w:asciiTheme="majorHAnsi" w:hAnsiTheme="majorHAnsi" w:cstheme="majorHAnsi"/>
        </w:rPr>
        <w:t xml:space="preserve">, </w:t>
      </w:r>
      <w:r w:rsidR="00E82AB7" w:rsidRPr="004F2DB6">
        <w:rPr>
          <w:rFonts w:asciiTheme="majorHAnsi" w:hAnsiTheme="majorHAnsi" w:cstheme="majorHAnsi"/>
        </w:rPr>
        <w:t>Sparkasse Hannover</w:t>
      </w:r>
      <w:r>
        <w:rPr>
          <w:rFonts w:asciiTheme="majorHAnsi" w:hAnsiTheme="majorHAnsi" w:cstheme="majorHAnsi"/>
        </w:rPr>
        <w:t xml:space="preserve">, </w:t>
      </w:r>
      <w:r w:rsidR="00E82AB7" w:rsidRPr="004F2DB6">
        <w:rPr>
          <w:rFonts w:asciiTheme="majorHAnsi" w:hAnsiTheme="majorHAnsi" w:cstheme="majorHAnsi"/>
        </w:rPr>
        <w:t>Sparkasse Einbeck</w:t>
      </w:r>
      <w:r>
        <w:rPr>
          <w:rFonts w:asciiTheme="majorHAnsi" w:hAnsiTheme="majorHAnsi" w:cstheme="majorHAnsi"/>
        </w:rPr>
        <w:t xml:space="preserve">, </w:t>
      </w:r>
      <w:r w:rsidR="008A7716" w:rsidRPr="004F2DB6">
        <w:rPr>
          <w:rFonts w:asciiTheme="majorHAnsi" w:hAnsiTheme="majorHAnsi" w:cstheme="majorHAnsi"/>
        </w:rPr>
        <w:t>Landeshauptstadt Hannover Kulturbüro</w:t>
      </w:r>
      <w:r>
        <w:rPr>
          <w:rFonts w:asciiTheme="majorHAnsi" w:hAnsiTheme="majorHAnsi" w:cstheme="majorHAnsi"/>
        </w:rPr>
        <w:t xml:space="preserve"> -</w:t>
      </w:r>
      <w:r w:rsidR="00E82AB7" w:rsidRPr="004F2DB6">
        <w:rPr>
          <w:rFonts w:asciiTheme="majorHAnsi" w:hAnsiTheme="majorHAnsi" w:cstheme="majorHAnsi"/>
        </w:rPr>
        <w:t>City of Music Hannover</w:t>
      </w:r>
    </w:p>
    <w:p w14:paraId="6EBE0327" w14:textId="77777777" w:rsidR="00E871B1" w:rsidRPr="004F2DB6" w:rsidRDefault="00E871B1">
      <w:pPr>
        <w:spacing w:before="240" w:after="240"/>
        <w:rPr>
          <w:rFonts w:asciiTheme="majorHAnsi" w:hAnsiTheme="majorHAnsi" w:cstheme="majorHAnsi"/>
        </w:rPr>
      </w:pPr>
    </w:p>
    <w:p w14:paraId="46828433" w14:textId="1D66804F" w:rsidR="0072760A" w:rsidRPr="004F2DB6" w:rsidRDefault="0072760A">
      <w:pPr>
        <w:rPr>
          <w:rFonts w:asciiTheme="majorHAnsi" w:hAnsiTheme="majorHAnsi" w:cstheme="majorHAnsi"/>
          <w:lang w:val="de-DE"/>
        </w:rPr>
      </w:pPr>
      <w:r w:rsidRPr="004F2DB6">
        <w:rPr>
          <w:rFonts w:asciiTheme="majorHAnsi" w:hAnsiTheme="majorHAnsi" w:cstheme="majorHAnsi"/>
          <w:lang w:val="de-DE"/>
        </w:rPr>
        <w:br w:type="page"/>
      </w:r>
    </w:p>
    <w:p w14:paraId="00550C47" w14:textId="77777777" w:rsidR="002714C2" w:rsidRDefault="002714C2" w:rsidP="00034DB2">
      <w:pPr>
        <w:pStyle w:val="KeinLeerraum"/>
        <w:rPr>
          <w:rFonts w:ascii="Calibri" w:hAnsi="Calibri" w:cs="Calibri"/>
          <w:lang w:val="de-DE"/>
        </w:rPr>
      </w:pPr>
    </w:p>
    <w:p w14:paraId="14D5E9B7" w14:textId="068F5B54" w:rsidR="002714C2" w:rsidRPr="004F2DB6" w:rsidRDefault="002714C2" w:rsidP="00034DB2">
      <w:pPr>
        <w:pStyle w:val="KeinLeerraum"/>
        <w:rPr>
          <w:rFonts w:ascii="Calibri" w:hAnsi="Calibri" w:cs="Calibri"/>
          <w:color w:val="EE0000"/>
        </w:rPr>
      </w:pPr>
      <w:r w:rsidRPr="004F2DB6">
        <w:rPr>
          <w:rFonts w:ascii="Calibri" w:hAnsi="Calibri" w:cs="Calibri"/>
          <w:color w:val="EE0000"/>
        </w:rPr>
        <w:t>Plakat:</w:t>
      </w:r>
    </w:p>
    <w:p w14:paraId="06C88519" w14:textId="77777777" w:rsidR="00DB7700" w:rsidRPr="00DB7700" w:rsidRDefault="00901524" w:rsidP="00DB7700">
      <w:pPr>
        <w:pStyle w:val="KeinLeerraum"/>
        <w:rPr>
          <w:rFonts w:ascii="Calibri" w:hAnsi="Calibri" w:cs="Calibri"/>
          <w:b/>
          <w:bCs/>
          <w:lang w:val="en-GB"/>
        </w:rPr>
      </w:pPr>
      <w:r w:rsidRPr="00DB7700">
        <w:rPr>
          <w:rFonts w:ascii="Calibri" w:hAnsi="Calibri" w:cs="Calibri"/>
          <w:b/>
          <w:bCs/>
          <w:lang w:val="en-GB"/>
        </w:rPr>
        <w:t>IN SEARCH OF IDENTITY</w:t>
      </w:r>
    </w:p>
    <w:p w14:paraId="401F8EA1" w14:textId="100E11AB" w:rsidR="00DB7700" w:rsidRPr="00BF53B1" w:rsidRDefault="00DB7700" w:rsidP="00DB7700">
      <w:pPr>
        <w:pStyle w:val="KeinLeerraum"/>
        <w:rPr>
          <w:rFonts w:ascii="Calibri" w:hAnsi="Calibri" w:cs="Calibri"/>
          <w:b/>
          <w:bCs/>
          <w:lang w:val="en-GB"/>
        </w:rPr>
      </w:pPr>
      <w:r w:rsidRPr="005D3E93">
        <w:rPr>
          <w:rFonts w:ascii="Calibri" w:hAnsi="Calibri" w:cs="Calibri"/>
          <w:i/>
          <w:iCs/>
          <w:lang w:val="en-GB"/>
        </w:rPr>
        <w:t>Who am I? Who are you? Who are we?</w:t>
      </w:r>
    </w:p>
    <w:p w14:paraId="4C1BC144" w14:textId="5143F6A5" w:rsidR="00901524" w:rsidRPr="00BF53B1" w:rsidRDefault="00901524" w:rsidP="00901524">
      <w:pPr>
        <w:pStyle w:val="KeinLeerraum"/>
        <w:rPr>
          <w:rFonts w:ascii="Calibri" w:hAnsi="Calibri" w:cs="Calibri"/>
          <w:b/>
          <w:bCs/>
          <w:lang w:val="en-GB"/>
        </w:rPr>
      </w:pPr>
    </w:p>
    <w:p w14:paraId="5FD2242B" w14:textId="77777777" w:rsidR="00901524" w:rsidRPr="00BF53B1" w:rsidRDefault="00901524" w:rsidP="00901524">
      <w:pPr>
        <w:pStyle w:val="KeinLeerraum"/>
        <w:rPr>
          <w:rFonts w:ascii="Calibri" w:hAnsi="Calibri" w:cs="Calibri"/>
          <w:lang w:val="en-GB"/>
        </w:rPr>
      </w:pPr>
      <w:r w:rsidRPr="00BF53B1">
        <w:rPr>
          <w:rFonts w:ascii="Calibri" w:hAnsi="Calibri" w:cs="Calibri"/>
          <w:b/>
          <w:bCs/>
          <w:lang w:val="en-GB"/>
        </w:rPr>
        <w:t>Brahms · Honegger · Janáček · Bosmans · Kurtág · McCartney</w:t>
      </w:r>
    </w:p>
    <w:p w14:paraId="6562DFEE" w14:textId="77777777" w:rsidR="00DB7700" w:rsidRPr="00BF53B1" w:rsidRDefault="00DB7700" w:rsidP="00901524">
      <w:pPr>
        <w:pStyle w:val="KeinLeerraum"/>
        <w:rPr>
          <w:rFonts w:ascii="Calibri" w:hAnsi="Calibri" w:cs="Calibri"/>
          <w:lang w:val="en-GB"/>
        </w:rPr>
      </w:pPr>
    </w:p>
    <w:p w14:paraId="1BC276FD" w14:textId="3A53D114" w:rsidR="00901524" w:rsidRPr="00901524" w:rsidRDefault="00901524" w:rsidP="00901524">
      <w:pPr>
        <w:pStyle w:val="KeinLeerraum"/>
        <w:rPr>
          <w:rFonts w:ascii="Calibri" w:hAnsi="Calibri" w:cs="Calibri"/>
          <w:lang w:val="de-DE"/>
        </w:rPr>
      </w:pPr>
      <w:r w:rsidRPr="00901524">
        <w:rPr>
          <w:rFonts w:ascii="Calibri" w:hAnsi="Calibri" w:cs="Calibri"/>
          <w:lang w:val="de-DE"/>
        </w:rPr>
        <w:t>Eine musikalische Suche nach Identität zwischen Kammermusik</w:t>
      </w:r>
      <w:r w:rsidR="00965D6B">
        <w:rPr>
          <w:rFonts w:ascii="Calibri" w:hAnsi="Calibri" w:cs="Calibri"/>
          <w:lang w:val="de-DE"/>
        </w:rPr>
        <w:t xml:space="preserve"> </w:t>
      </w:r>
      <w:r w:rsidRPr="00901524">
        <w:rPr>
          <w:rFonts w:ascii="Calibri" w:hAnsi="Calibri" w:cs="Calibri"/>
          <w:lang w:val="de-DE"/>
        </w:rPr>
        <w:t>und psychologischer Perspektive.</w:t>
      </w:r>
    </w:p>
    <w:p w14:paraId="2D2968DB" w14:textId="77777777" w:rsidR="00DB7700" w:rsidRPr="00965D6B" w:rsidRDefault="00DB7700" w:rsidP="00901524">
      <w:pPr>
        <w:pStyle w:val="KeinLeerraum"/>
        <w:rPr>
          <w:rFonts w:ascii="Calibri" w:hAnsi="Calibri" w:cs="Calibri"/>
          <w:b/>
          <w:bCs/>
          <w:lang w:val="de-DE"/>
        </w:rPr>
      </w:pPr>
    </w:p>
    <w:p w14:paraId="0E5B9AEF" w14:textId="1D359F35" w:rsidR="00901524" w:rsidRPr="00BF53B1" w:rsidRDefault="00901524" w:rsidP="00901524">
      <w:pPr>
        <w:pStyle w:val="KeinLeerraum"/>
        <w:rPr>
          <w:rFonts w:ascii="Calibri" w:hAnsi="Calibri" w:cs="Calibri"/>
          <w:lang w:val="de-DE"/>
        </w:rPr>
      </w:pPr>
      <w:r w:rsidRPr="00BF53B1">
        <w:rPr>
          <w:rFonts w:ascii="Calibri" w:hAnsi="Calibri" w:cs="Calibri"/>
          <w:b/>
          <w:bCs/>
          <w:lang w:val="de-DE"/>
        </w:rPr>
        <w:t>FLEX ENSEMBLE</w:t>
      </w:r>
      <w:r w:rsidRPr="00BF53B1">
        <w:rPr>
          <w:rFonts w:ascii="Calibri" w:hAnsi="Calibri" w:cs="Calibri"/>
          <w:lang w:val="de-DE"/>
        </w:rPr>
        <w:br/>
        <w:t>Kana Sugimura · Violine</w:t>
      </w:r>
      <w:r w:rsidRPr="00BF53B1">
        <w:rPr>
          <w:rFonts w:ascii="Calibri" w:hAnsi="Calibri" w:cs="Calibri"/>
          <w:lang w:val="de-DE"/>
        </w:rPr>
        <w:br/>
        <w:t>Martha Bijlsma · Violoncello</w:t>
      </w:r>
      <w:r w:rsidRPr="00BF53B1">
        <w:rPr>
          <w:rFonts w:ascii="Calibri" w:hAnsi="Calibri" w:cs="Calibri"/>
          <w:lang w:val="de-DE"/>
        </w:rPr>
        <w:br/>
        <w:t>Johannes Nies · Klavier</w:t>
      </w:r>
    </w:p>
    <w:p w14:paraId="5E91420E" w14:textId="77777777" w:rsidR="00DB7700" w:rsidRDefault="00DB7700" w:rsidP="00901524">
      <w:pPr>
        <w:pStyle w:val="KeinLeerraum"/>
        <w:rPr>
          <w:rFonts w:ascii="Calibri" w:hAnsi="Calibri" w:cs="Calibri"/>
          <w:b/>
          <w:bCs/>
          <w:lang w:val="de-DE"/>
        </w:rPr>
      </w:pPr>
    </w:p>
    <w:p w14:paraId="6B538030" w14:textId="6A5F9CBC" w:rsidR="00901524" w:rsidRPr="00E904A8" w:rsidRDefault="00E904A8" w:rsidP="00901524">
      <w:pPr>
        <w:pStyle w:val="KeinLeerraum"/>
        <w:rPr>
          <w:rFonts w:ascii="Calibri" w:hAnsi="Calibri" w:cs="Calibri"/>
          <w:b/>
          <w:bCs/>
          <w:lang w:val="de-DE"/>
        </w:rPr>
      </w:pPr>
      <w:r>
        <w:rPr>
          <w:rFonts w:ascii="Calibri" w:hAnsi="Calibri" w:cs="Calibri"/>
          <w:b/>
          <w:bCs/>
          <w:lang w:val="de-DE"/>
        </w:rPr>
        <w:t xml:space="preserve">Moderation: </w:t>
      </w:r>
      <w:r w:rsidR="00901524" w:rsidRPr="00901524">
        <w:rPr>
          <w:rFonts w:ascii="Calibri" w:hAnsi="Calibri" w:cs="Calibri"/>
          <w:lang w:val="de-DE"/>
        </w:rPr>
        <w:t>Dr. Jana Kammerhoff · Diplom-Psychologin</w:t>
      </w:r>
    </w:p>
    <w:p w14:paraId="682AD9E6" w14:textId="77777777" w:rsidR="00DB7700" w:rsidRDefault="00DB7700" w:rsidP="00901524">
      <w:pPr>
        <w:pStyle w:val="KeinLeerraum"/>
        <w:rPr>
          <w:rFonts w:ascii="Calibri" w:hAnsi="Calibri" w:cs="Calibri"/>
          <w:b/>
          <w:bCs/>
          <w:lang w:val="de-DE"/>
        </w:rPr>
      </w:pPr>
    </w:p>
    <w:p w14:paraId="7D69A892" w14:textId="05A00D4C" w:rsidR="00901524" w:rsidRPr="00901524" w:rsidRDefault="00901524" w:rsidP="00901524">
      <w:pPr>
        <w:pStyle w:val="KeinLeerraum"/>
        <w:rPr>
          <w:rFonts w:ascii="Calibri" w:hAnsi="Calibri" w:cs="Calibri"/>
          <w:lang w:val="de-DE"/>
        </w:rPr>
      </w:pPr>
      <w:r w:rsidRPr="00901524">
        <w:rPr>
          <w:rFonts w:ascii="Calibri" w:hAnsi="Calibri" w:cs="Calibri"/>
          <w:b/>
          <w:bCs/>
          <w:lang w:val="de-DE"/>
        </w:rPr>
        <w:t>27.10.2026 · 19:30 Uhr</w:t>
      </w:r>
      <w:r w:rsidRPr="00901524">
        <w:rPr>
          <w:rFonts w:ascii="Calibri" w:hAnsi="Calibri" w:cs="Calibri"/>
          <w:lang w:val="de-DE"/>
        </w:rPr>
        <w:br/>
      </w:r>
      <w:r w:rsidRPr="00901524">
        <w:rPr>
          <w:rFonts w:ascii="Calibri" w:hAnsi="Calibri" w:cs="Calibri"/>
          <w:b/>
          <w:bCs/>
          <w:lang w:val="de-DE"/>
        </w:rPr>
        <w:t>Börse Hannover</w:t>
      </w:r>
      <w:r w:rsidRPr="00901524">
        <w:rPr>
          <w:rFonts w:ascii="Calibri" w:hAnsi="Calibri" w:cs="Calibri"/>
          <w:lang w:val="de-DE"/>
        </w:rPr>
        <w:br/>
        <w:t>An der Börse 2 · Hannover</w:t>
      </w:r>
    </w:p>
    <w:p w14:paraId="57845BD3" w14:textId="77777777" w:rsidR="00DB7700" w:rsidRDefault="00DB7700" w:rsidP="00901524">
      <w:pPr>
        <w:pStyle w:val="KeinLeerraum"/>
        <w:rPr>
          <w:rFonts w:ascii="Calibri" w:hAnsi="Calibri" w:cs="Calibri"/>
          <w:b/>
          <w:bCs/>
          <w:lang w:val="de-DE"/>
        </w:rPr>
      </w:pPr>
    </w:p>
    <w:p w14:paraId="5974E20C" w14:textId="4EF63CB9" w:rsidR="00901524" w:rsidRPr="00901524" w:rsidRDefault="00901524" w:rsidP="00901524">
      <w:pPr>
        <w:pStyle w:val="KeinLeerraum"/>
        <w:rPr>
          <w:rFonts w:ascii="Calibri" w:hAnsi="Calibri" w:cs="Calibri"/>
          <w:lang w:val="de-DE"/>
        </w:rPr>
      </w:pPr>
      <w:r w:rsidRPr="00901524">
        <w:rPr>
          <w:rFonts w:ascii="Calibri" w:hAnsi="Calibri" w:cs="Calibri"/>
          <w:b/>
          <w:bCs/>
          <w:lang w:val="de-DE"/>
        </w:rPr>
        <w:t>29.10.2026 · 19:00 Uhr</w:t>
      </w:r>
      <w:r w:rsidRPr="00901524">
        <w:rPr>
          <w:rFonts w:ascii="Calibri" w:hAnsi="Calibri" w:cs="Calibri"/>
          <w:lang w:val="de-DE"/>
        </w:rPr>
        <w:br/>
      </w:r>
      <w:r w:rsidRPr="00901524">
        <w:rPr>
          <w:rFonts w:ascii="Calibri" w:hAnsi="Calibri" w:cs="Calibri"/>
          <w:b/>
          <w:bCs/>
          <w:lang w:val="de-DE"/>
        </w:rPr>
        <w:t>Kammersaal Einbeck</w:t>
      </w:r>
      <w:r w:rsidRPr="00901524">
        <w:rPr>
          <w:rFonts w:ascii="Calibri" w:hAnsi="Calibri" w:cs="Calibri"/>
          <w:lang w:val="de-DE"/>
        </w:rPr>
        <w:br/>
        <w:t>Lange Brücke 1 · Einbeck</w:t>
      </w:r>
    </w:p>
    <w:p w14:paraId="670F3FFF" w14:textId="77777777" w:rsidR="00DB7700" w:rsidRPr="00BF53B1" w:rsidRDefault="00DB7700" w:rsidP="00901524">
      <w:pPr>
        <w:pStyle w:val="KeinLeerraum"/>
        <w:rPr>
          <w:rFonts w:ascii="Calibri" w:hAnsi="Calibri" w:cs="Calibri"/>
          <w:b/>
          <w:bCs/>
          <w:lang w:val="de-DE"/>
        </w:rPr>
      </w:pPr>
    </w:p>
    <w:p w14:paraId="7410CDAF" w14:textId="0BC38699" w:rsidR="00901524" w:rsidRPr="00901524" w:rsidRDefault="00901524" w:rsidP="00901524">
      <w:pPr>
        <w:pStyle w:val="KeinLeerraum"/>
        <w:rPr>
          <w:rFonts w:ascii="Calibri" w:hAnsi="Calibri" w:cs="Calibri"/>
          <w:lang w:val="en-GB"/>
        </w:rPr>
      </w:pPr>
      <w:r w:rsidRPr="00901524">
        <w:rPr>
          <w:rFonts w:ascii="Calibri" w:hAnsi="Calibri" w:cs="Calibri"/>
          <w:b/>
          <w:bCs/>
          <w:lang w:val="en-GB"/>
        </w:rPr>
        <w:t>Pay what you can</w:t>
      </w:r>
    </w:p>
    <w:p w14:paraId="43AF9EEC" w14:textId="77777777" w:rsidR="00901524" w:rsidRPr="00901524" w:rsidRDefault="00901524" w:rsidP="00901524">
      <w:pPr>
        <w:pStyle w:val="KeinLeerraum"/>
        <w:rPr>
          <w:rFonts w:ascii="Calibri" w:hAnsi="Calibri" w:cs="Calibri"/>
          <w:lang w:val="en-GB"/>
        </w:rPr>
      </w:pPr>
      <w:r w:rsidRPr="00901524">
        <w:rPr>
          <w:rFonts w:ascii="Calibri" w:hAnsi="Calibri" w:cs="Calibri"/>
          <w:lang w:val="en-GB"/>
        </w:rPr>
        <w:t xml:space="preserve">Reservierung &amp; Infos: </w:t>
      </w:r>
      <w:hyperlink r:id="rId8" w:history="1">
        <w:r w:rsidRPr="00901524">
          <w:rPr>
            <w:rStyle w:val="Hyperlink"/>
            <w:rFonts w:ascii="Calibri" w:hAnsi="Calibri" w:cs="Calibri"/>
            <w:b/>
            <w:bCs/>
            <w:lang w:val="en-GB"/>
          </w:rPr>
          <w:t>www.flexensemble.com</w:t>
        </w:r>
      </w:hyperlink>
      <w:r w:rsidRPr="00901524">
        <w:rPr>
          <w:rFonts w:ascii="Calibri" w:hAnsi="Calibri" w:cs="Calibri"/>
          <w:lang w:val="en-GB"/>
        </w:rPr>
        <w:t xml:space="preserve"> · QR-Code</w:t>
      </w:r>
    </w:p>
    <w:p w14:paraId="132FD9E4" w14:textId="77777777" w:rsidR="002714C2" w:rsidRPr="00901524" w:rsidRDefault="002714C2" w:rsidP="00034DB2">
      <w:pPr>
        <w:pStyle w:val="KeinLeerraum"/>
        <w:rPr>
          <w:rFonts w:ascii="Calibri" w:hAnsi="Calibri" w:cs="Calibri"/>
          <w:lang w:val="en-GB"/>
        </w:rPr>
      </w:pPr>
    </w:p>
    <w:p w14:paraId="3D7DD2FF" w14:textId="77777777" w:rsidR="00A230AD" w:rsidRPr="00BF53B1" w:rsidRDefault="00A230AD" w:rsidP="009F531A">
      <w:pPr>
        <w:rPr>
          <w:rFonts w:ascii="Calibri" w:hAnsi="Calibri" w:cs="Calibri"/>
          <w:lang w:val="en-GB"/>
        </w:rPr>
      </w:pPr>
    </w:p>
    <w:p w14:paraId="4D380904" w14:textId="1F145861" w:rsidR="009F531A" w:rsidRPr="0072760A" w:rsidRDefault="009F531A" w:rsidP="009F531A">
      <w:pPr>
        <w:rPr>
          <w:rFonts w:ascii="Calibri" w:eastAsia="Calibri" w:hAnsi="Calibri" w:cs="Calibri"/>
          <w:b/>
          <w:bCs/>
          <w:lang w:val="de-DE"/>
        </w:rPr>
      </w:pPr>
      <w:r w:rsidRPr="0072760A">
        <w:rPr>
          <w:rFonts w:ascii="Calibri" w:hAnsi="Calibri" w:cs="Calibri"/>
          <w:b/>
          <w:bCs/>
        </w:rPr>
        <w:t>Kooperationspartner:</w:t>
      </w:r>
    </w:p>
    <w:p w14:paraId="79BEBA16" w14:textId="77777777" w:rsidR="009F531A" w:rsidRPr="005D3E93" w:rsidRDefault="009F531A" w:rsidP="009F531A">
      <w:pPr>
        <w:pStyle w:val="KeinLeerraum"/>
        <w:rPr>
          <w:rFonts w:ascii="Calibri" w:hAnsi="Calibri" w:cs="Calibri"/>
        </w:rPr>
      </w:pPr>
      <w:r w:rsidRPr="005D3E93">
        <w:rPr>
          <w:rFonts w:ascii="Calibri" w:hAnsi="Calibri" w:cs="Calibri"/>
        </w:rPr>
        <w:t>Börse Hannover</w:t>
      </w:r>
    </w:p>
    <w:p w14:paraId="24F5E3D1" w14:textId="741340CD" w:rsidR="009F531A" w:rsidRPr="005D3E93" w:rsidRDefault="009F531A" w:rsidP="009F531A">
      <w:pPr>
        <w:pStyle w:val="KeinLeerraum"/>
        <w:rPr>
          <w:rFonts w:ascii="Calibri" w:hAnsi="Calibri" w:cs="Calibri"/>
        </w:rPr>
      </w:pPr>
      <w:r w:rsidRPr="005D3E93">
        <w:rPr>
          <w:rFonts w:ascii="Calibri" w:hAnsi="Calibri" w:cs="Calibri"/>
        </w:rPr>
        <w:t>Kammersaal</w:t>
      </w:r>
      <w:r w:rsidR="00A230AD">
        <w:rPr>
          <w:rFonts w:ascii="Calibri" w:hAnsi="Calibri" w:cs="Calibri"/>
        </w:rPr>
        <w:t xml:space="preserve"> Einbeck</w:t>
      </w:r>
    </w:p>
    <w:p w14:paraId="62827649" w14:textId="34D86B83" w:rsidR="009F531A" w:rsidRPr="0072760A" w:rsidRDefault="0072760A" w:rsidP="0072760A">
      <w:pPr>
        <w:spacing w:before="240" w:after="240"/>
        <w:rPr>
          <w:rFonts w:ascii="Calibri" w:hAnsi="Calibri" w:cs="Calibri"/>
          <w:b/>
          <w:bCs/>
        </w:rPr>
      </w:pPr>
      <w:r w:rsidRPr="0072760A">
        <w:rPr>
          <w:rFonts w:ascii="Calibri" w:hAnsi="Calibri" w:cs="Calibri"/>
          <w:b/>
          <w:bCs/>
        </w:rPr>
        <w:t>Gefördert von:</w:t>
      </w:r>
      <w:r>
        <w:rPr>
          <w:rFonts w:ascii="Calibri" w:hAnsi="Calibri" w:cs="Calibri"/>
          <w:b/>
          <w:bCs/>
        </w:rPr>
        <w:br/>
      </w:r>
      <w:r w:rsidR="009F531A" w:rsidRPr="005D3E93">
        <w:rPr>
          <w:rFonts w:ascii="Calibri" w:hAnsi="Calibri" w:cs="Calibri"/>
        </w:rPr>
        <w:t>Stiftung Niedersachsen</w:t>
      </w:r>
      <w:r>
        <w:rPr>
          <w:rFonts w:ascii="Calibri" w:hAnsi="Calibri" w:cs="Calibri"/>
        </w:rPr>
        <w:br/>
      </w:r>
      <w:r w:rsidR="009F531A" w:rsidRPr="005D3E93">
        <w:rPr>
          <w:rFonts w:ascii="Calibri" w:hAnsi="Calibri" w:cs="Calibri"/>
        </w:rPr>
        <w:t>Niedersächsische Sparkassenstiftung</w:t>
      </w:r>
      <w:r>
        <w:rPr>
          <w:rFonts w:ascii="Calibri" w:hAnsi="Calibri" w:cs="Calibri"/>
        </w:rPr>
        <w:br/>
      </w:r>
      <w:r w:rsidR="009F531A" w:rsidRPr="005D3E93">
        <w:rPr>
          <w:rFonts w:ascii="Calibri" w:hAnsi="Calibri" w:cs="Calibri"/>
        </w:rPr>
        <w:t>Sparkasse Hannover</w:t>
      </w:r>
      <w:r>
        <w:rPr>
          <w:rFonts w:ascii="Calibri" w:hAnsi="Calibri" w:cs="Calibri"/>
        </w:rPr>
        <w:br/>
      </w:r>
      <w:r w:rsidR="009F531A" w:rsidRPr="0072760A">
        <w:rPr>
          <w:rFonts w:ascii="Calibri" w:hAnsi="Calibri" w:cs="Calibri"/>
          <w:lang w:val="de-DE"/>
        </w:rPr>
        <w:t>Sparkasse Einbeck</w:t>
      </w:r>
      <w:r>
        <w:rPr>
          <w:rFonts w:ascii="Calibri" w:hAnsi="Calibri" w:cs="Calibri"/>
          <w:lang w:val="de-DE"/>
        </w:rPr>
        <w:br/>
      </w:r>
      <w:r w:rsidR="009F531A" w:rsidRPr="0072760A">
        <w:rPr>
          <w:rFonts w:ascii="Calibri" w:hAnsi="Calibri" w:cs="Calibri"/>
          <w:lang w:val="de-DE"/>
        </w:rPr>
        <w:t>Landeshauptstadt Hannover Kulturbüro + City of Music Hannover</w:t>
      </w:r>
    </w:p>
    <w:p w14:paraId="3DD9067A" w14:textId="77777777" w:rsidR="002714C2" w:rsidRPr="0072760A" w:rsidRDefault="002714C2" w:rsidP="00034DB2">
      <w:pPr>
        <w:pStyle w:val="KeinLeerraum"/>
        <w:rPr>
          <w:rFonts w:ascii="Calibri" w:hAnsi="Calibri" w:cs="Calibri"/>
          <w:lang w:val="de-DE"/>
        </w:rPr>
      </w:pPr>
    </w:p>
    <w:sectPr w:rsidR="002714C2" w:rsidRPr="0072760A">
      <w:headerReference w:type="default" r:id="rId9"/>
      <w:pgSz w:w="11906" w:h="16838"/>
      <w:pgMar w:top="1428" w:right="1445" w:bottom="1428" w:left="1445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71449" w14:textId="77777777" w:rsidR="00A80222" w:rsidRDefault="00A80222" w:rsidP="004F2DB6">
      <w:pPr>
        <w:spacing w:line="240" w:lineRule="auto"/>
      </w:pPr>
      <w:r>
        <w:separator/>
      </w:r>
    </w:p>
  </w:endnote>
  <w:endnote w:type="continuationSeparator" w:id="0">
    <w:p w14:paraId="386C6D9E" w14:textId="77777777" w:rsidR="00A80222" w:rsidRDefault="00A80222" w:rsidP="004F2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50AB16-4999-4312-AEF9-D3FC239F1148}"/>
    <w:embedBold r:id="rId2" w:fontKey="{99A14631-9E02-4CBC-A73F-6ED9AC34E524}"/>
    <w:embedItalic r:id="rId3" w:fontKey="{69C1752E-5422-4D83-ADF9-8771BC959759}"/>
    <w:embedBoldItalic r:id="rId4" w:fontKey="{459B6131-C332-42CA-BA0B-5CA26E469A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C12BFA-1D73-49D4-BAC6-28C363F5884E}"/>
    <w:embedBold r:id="rId6" w:fontKey="{941150A2-4B00-4932-BFB7-9CB94AEBDF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1541" w14:textId="77777777" w:rsidR="00A80222" w:rsidRDefault="00A80222" w:rsidP="004F2DB6">
      <w:pPr>
        <w:spacing w:line="240" w:lineRule="auto"/>
      </w:pPr>
      <w:r>
        <w:separator/>
      </w:r>
    </w:p>
  </w:footnote>
  <w:footnote w:type="continuationSeparator" w:id="0">
    <w:p w14:paraId="21E5499B" w14:textId="77777777" w:rsidR="00A80222" w:rsidRDefault="00A80222" w:rsidP="004F2D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E8CE6" w14:textId="5F1DAE92" w:rsidR="004F2DB6" w:rsidRDefault="004F2DB6">
    <w:pPr>
      <w:pStyle w:val="Kopfzeile"/>
    </w:pPr>
    <w:r w:rsidRPr="00463EA6">
      <w:rPr>
        <w:rFonts w:eastAsia="Times New Roman" w:cstheme="minorHAnsi"/>
        <w:b/>
        <w:bCs/>
        <w:noProof/>
        <w:color w:val="00B0F0"/>
        <w:sz w:val="28"/>
        <w:szCs w:val="28"/>
      </w:rPr>
      <w:drawing>
        <wp:anchor distT="0" distB="0" distL="114300" distR="114300" simplePos="0" relativeHeight="251659264" behindDoc="0" locked="0" layoutInCell="1" allowOverlap="1" wp14:anchorId="10BEF0A8" wp14:editId="5BAF73A5">
          <wp:simplePos x="0" y="0"/>
          <wp:positionH relativeFrom="column">
            <wp:posOffset>4477385</wp:posOffset>
          </wp:positionH>
          <wp:positionV relativeFrom="paragraph">
            <wp:posOffset>-457200</wp:posOffset>
          </wp:positionV>
          <wp:extent cx="1417320" cy="1417320"/>
          <wp:effectExtent l="0" t="0" r="0" b="0"/>
          <wp:wrapNone/>
          <wp:docPr id="1724512740" name="Grafik 1" descr="Ein Bild, das Schrift, Text, Typografie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512740" name="Grafik 1" descr="Ein Bild, das Schrift, Text, Typografie, weiß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1417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04C"/>
    <w:rsid w:val="00032D1A"/>
    <w:rsid w:val="00034DB2"/>
    <w:rsid w:val="000851DD"/>
    <w:rsid w:val="00087B6E"/>
    <w:rsid w:val="000E1F4D"/>
    <w:rsid w:val="001C3456"/>
    <w:rsid w:val="001F6AA8"/>
    <w:rsid w:val="00230EF9"/>
    <w:rsid w:val="002663EB"/>
    <w:rsid w:val="002714C2"/>
    <w:rsid w:val="003010FE"/>
    <w:rsid w:val="00365023"/>
    <w:rsid w:val="00465A69"/>
    <w:rsid w:val="004D05D3"/>
    <w:rsid w:val="004F2DB6"/>
    <w:rsid w:val="004F661A"/>
    <w:rsid w:val="00577330"/>
    <w:rsid w:val="005D3E93"/>
    <w:rsid w:val="005F38A8"/>
    <w:rsid w:val="006014F7"/>
    <w:rsid w:val="00620F4A"/>
    <w:rsid w:val="0064442A"/>
    <w:rsid w:val="00681243"/>
    <w:rsid w:val="006E004C"/>
    <w:rsid w:val="006E6182"/>
    <w:rsid w:val="0072760A"/>
    <w:rsid w:val="00763057"/>
    <w:rsid w:val="007D7027"/>
    <w:rsid w:val="00873AD9"/>
    <w:rsid w:val="008A7716"/>
    <w:rsid w:val="008A7F01"/>
    <w:rsid w:val="008D2BB2"/>
    <w:rsid w:val="008D6A8F"/>
    <w:rsid w:val="00901524"/>
    <w:rsid w:val="00940543"/>
    <w:rsid w:val="00965D6B"/>
    <w:rsid w:val="009F531A"/>
    <w:rsid w:val="00A230AD"/>
    <w:rsid w:val="00A80222"/>
    <w:rsid w:val="00AE6B6A"/>
    <w:rsid w:val="00B44A0B"/>
    <w:rsid w:val="00B90DEA"/>
    <w:rsid w:val="00BF53B1"/>
    <w:rsid w:val="00C41884"/>
    <w:rsid w:val="00CC6827"/>
    <w:rsid w:val="00D00CB9"/>
    <w:rsid w:val="00D159C2"/>
    <w:rsid w:val="00D45260"/>
    <w:rsid w:val="00DB7700"/>
    <w:rsid w:val="00DD6B6D"/>
    <w:rsid w:val="00DE2C3B"/>
    <w:rsid w:val="00E5450D"/>
    <w:rsid w:val="00E82AB7"/>
    <w:rsid w:val="00E83829"/>
    <w:rsid w:val="00E871B1"/>
    <w:rsid w:val="00E904A8"/>
    <w:rsid w:val="00EE5BCA"/>
    <w:rsid w:val="00F1024F"/>
    <w:rsid w:val="00F12EAB"/>
    <w:rsid w:val="00F85E91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12466"/>
  <w15:docId w15:val="{EFA4BCB2-31F8-44E9-9EEC-14027628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einLeerraum">
    <w:name w:val="No Spacing"/>
    <w:uiPriority w:val="1"/>
    <w:qFormat/>
    <w:rsid w:val="000E1F4D"/>
    <w:pPr>
      <w:spacing w:line="240" w:lineRule="auto"/>
    </w:pPr>
  </w:style>
  <w:style w:type="character" w:styleId="Hyperlink">
    <w:name w:val="Hyperlink"/>
    <w:basedOn w:val="Absatz-Standardschriftart"/>
    <w:uiPriority w:val="99"/>
    <w:unhideWhenUsed/>
    <w:rsid w:val="00465A6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65A6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2DB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DB6"/>
  </w:style>
  <w:style w:type="paragraph" w:styleId="Fuzeile">
    <w:name w:val="footer"/>
    <w:basedOn w:val="Standard"/>
    <w:link w:val="FuzeileZchn"/>
    <w:uiPriority w:val="99"/>
    <w:unhideWhenUsed/>
    <w:rsid w:val="004F2DB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lexensembl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lexensembl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place/data=!4m2!3m1!1s0x47bacffcc664f6f7:0x71bb3195c50ace89?sa=X&amp;ved=1t:8290&amp;ictx=11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pahli</dc:creator>
  <cp:lastModifiedBy>pahli</cp:lastModifiedBy>
  <cp:revision>18</cp:revision>
  <dcterms:created xsi:type="dcterms:W3CDTF">2026-08-22T15:29:00Z</dcterms:created>
  <dcterms:modified xsi:type="dcterms:W3CDTF">2026-08-31T09:44:00Z</dcterms:modified>
</cp:coreProperties>
</file>