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E6B1A2" w14:textId="7B29984D" w:rsidR="000F0AEC" w:rsidRPr="003E0D5F" w:rsidRDefault="000F0AEC" w:rsidP="000F0AEC">
      <w:pPr>
        <w:pStyle w:val="Default"/>
        <w:spacing w:line="276" w:lineRule="auto"/>
        <w:jc w:val="center"/>
        <w:rPr>
          <w:rFonts w:ascii="Calibri" w:hAnsi="Calibri" w:cs="Calibri"/>
          <w:sz w:val="32"/>
          <w:szCs w:val="32"/>
        </w:rPr>
      </w:pPr>
      <w:r w:rsidRPr="003E0D5F">
        <w:rPr>
          <w:rFonts w:ascii="Calibri" w:hAnsi="Calibri" w:cs="Calibri"/>
          <w:b/>
          <w:bCs/>
          <w:sz w:val="32"/>
          <w:szCs w:val="32"/>
          <w:highlight w:val="yellow"/>
        </w:rPr>
        <w:t>Schlaflose Liebe</w:t>
      </w:r>
    </w:p>
    <w:p w14:paraId="09395006" w14:textId="29DF6B71" w:rsidR="000F0AEC" w:rsidRPr="003E0D5F" w:rsidRDefault="000F0AEC" w:rsidP="000F0AEC">
      <w:pPr>
        <w:pStyle w:val="Default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3E0D5F">
        <w:rPr>
          <w:rFonts w:ascii="Calibri" w:hAnsi="Calibri" w:cs="Calibri"/>
          <w:sz w:val="28"/>
          <w:szCs w:val="28"/>
        </w:rPr>
        <w:t>Drei klangmalerische Live-Hörspiele für Orgel und Kammerensemble</w:t>
      </w:r>
    </w:p>
    <w:p w14:paraId="39E8FF8B" w14:textId="381C8A5A" w:rsidR="00A45BEC" w:rsidRPr="003E0D5F" w:rsidRDefault="00A45BEC" w:rsidP="00A45BEC">
      <w:pPr>
        <w:pStyle w:val="KeinLeerraum"/>
        <w:jc w:val="both"/>
        <w:rPr>
          <w:rFonts w:ascii="Calibri" w:hAnsi="Calibri" w:cs="Calibri"/>
          <w:sz w:val="28"/>
          <w:szCs w:val="28"/>
        </w:rPr>
      </w:pPr>
    </w:p>
    <w:p w14:paraId="3046A57B" w14:textId="77777777" w:rsidR="00A45BEC" w:rsidRPr="002F27A1" w:rsidRDefault="00A45BEC" w:rsidP="00A45BEC">
      <w:pPr>
        <w:pStyle w:val="KeinLeerraum"/>
        <w:jc w:val="both"/>
        <w:rPr>
          <w:rFonts w:ascii="Calibri" w:hAnsi="Calibri" w:cs="Calibri"/>
        </w:rPr>
      </w:pPr>
    </w:p>
    <w:p w14:paraId="10D379C9" w14:textId="6A6909BD" w:rsidR="00BF3CE5" w:rsidRPr="002F27A1" w:rsidRDefault="00A45BEC" w:rsidP="000F0AEC">
      <w:pPr>
        <w:pStyle w:val="Default"/>
        <w:spacing w:line="276" w:lineRule="auto"/>
        <w:jc w:val="both"/>
        <w:rPr>
          <w:rFonts w:ascii="Calibri" w:hAnsi="Calibri" w:cs="Calibri"/>
          <w:b/>
          <w:bCs/>
        </w:rPr>
      </w:pPr>
      <w:r w:rsidRPr="001F07F2">
        <w:rPr>
          <w:rFonts w:ascii="Calibri" w:hAnsi="Calibri" w:cs="Calibri"/>
          <w:b/>
          <w:bCs/>
          <w:highlight w:val="yellow"/>
        </w:rPr>
        <w:t>Au</w:t>
      </w:r>
      <w:r w:rsidRPr="001F07F2">
        <w:rPr>
          <w:rFonts w:ascii="Calibri" w:hAnsi="Calibri" w:cs="Calibri"/>
          <w:b/>
          <w:highlight w:val="yellow"/>
        </w:rPr>
        <w:t>ff</w:t>
      </w:r>
      <w:r w:rsidR="001F07F2">
        <w:rPr>
          <w:rFonts w:ascii="Calibri" w:hAnsi="Calibri" w:cs="Calibri"/>
          <w:b/>
          <w:bCs/>
          <w:highlight w:val="yellow"/>
        </w:rPr>
        <w:t xml:space="preserve">ührungen </w:t>
      </w:r>
    </w:p>
    <w:p w14:paraId="2AC410B4" w14:textId="77777777" w:rsidR="001F07F2" w:rsidRPr="001F07F2" w:rsidRDefault="001F07F2" w:rsidP="001F07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lang w:val="de-DE" w:eastAsia="de-DE"/>
        </w:rPr>
      </w:pPr>
    </w:p>
    <w:p w14:paraId="25987CCA" w14:textId="77777777" w:rsidR="00AF5BEC" w:rsidRDefault="001F07F2" w:rsidP="001F07F2">
      <w:pPr>
        <w:pStyle w:val="Default"/>
        <w:spacing w:line="276" w:lineRule="auto"/>
        <w:rPr>
          <w:rFonts w:ascii="Calibri" w:eastAsia="Arial Unicode MS" w:hAnsi="Calibri" w:cs="Calibri"/>
          <w:bCs/>
          <w:bdr w:val="nil"/>
          <w:lang w:eastAsia="de-DE"/>
        </w:rPr>
      </w:pPr>
      <w:r w:rsidRPr="001F07F2">
        <w:rPr>
          <w:rFonts w:ascii="Calibri" w:eastAsia="Arial Unicode MS" w:hAnsi="Calibri" w:cs="Calibri"/>
          <w:b/>
          <w:bCs/>
          <w:bdr w:val="nil"/>
          <w:lang w:eastAsia="de-DE"/>
        </w:rPr>
        <w:t xml:space="preserve">30.11. 2019 um 19.00 Uhr </w:t>
      </w:r>
      <w:r>
        <w:rPr>
          <w:rFonts w:ascii="Calibri" w:eastAsia="Arial Unicode MS" w:hAnsi="Calibri" w:cs="Calibri"/>
          <w:b/>
          <w:bCs/>
          <w:bdr w:val="nil"/>
          <w:lang w:eastAsia="de-DE"/>
        </w:rPr>
        <w:t xml:space="preserve">St. Nicolai </w:t>
      </w:r>
      <w:r w:rsidRPr="001F07F2">
        <w:rPr>
          <w:rFonts w:ascii="Calibri" w:eastAsia="Arial Unicode MS" w:hAnsi="Calibri" w:cs="Calibri"/>
          <w:b/>
          <w:bCs/>
          <w:bdr w:val="nil"/>
          <w:lang w:eastAsia="de-DE"/>
        </w:rPr>
        <w:t>Bothfeld</w:t>
      </w:r>
      <w:r>
        <w:rPr>
          <w:rFonts w:ascii="Calibri" w:eastAsia="Arial Unicode MS" w:hAnsi="Calibri" w:cs="Calibri"/>
          <w:b/>
          <w:bCs/>
          <w:bdr w:val="nil"/>
          <w:lang w:eastAsia="de-DE"/>
        </w:rPr>
        <w:t xml:space="preserve"> </w:t>
      </w:r>
      <w:r w:rsidRPr="007E2B4C">
        <w:rPr>
          <w:rFonts w:ascii="Calibri" w:eastAsia="Arial Unicode MS" w:hAnsi="Calibri" w:cs="Calibri"/>
          <w:bCs/>
          <w:color w:val="FFFFFF" w:themeColor="background1"/>
          <w:bdr w:val="nil"/>
          <w:lang w:eastAsia="de-DE"/>
        </w:rPr>
        <w:t>Hannover</w:t>
      </w:r>
      <w:r w:rsidRPr="001F07F2">
        <w:rPr>
          <w:rFonts w:ascii="Calibri" w:eastAsia="Arial Unicode MS" w:hAnsi="Calibri" w:cs="Calibri"/>
          <w:b/>
          <w:bCs/>
          <w:bdr w:val="nil"/>
          <w:lang w:eastAsia="de-DE"/>
        </w:rPr>
        <w:br/>
        <w:t>5.12. 2019 um 19.30 Uhr</w:t>
      </w:r>
      <w:r>
        <w:rPr>
          <w:rFonts w:ascii="Calibri" w:eastAsia="Arial Unicode MS" w:hAnsi="Calibri" w:cs="Calibri"/>
          <w:b/>
          <w:bCs/>
          <w:bdr w:val="nil"/>
          <w:lang w:eastAsia="de-DE"/>
        </w:rPr>
        <w:t xml:space="preserve"> </w:t>
      </w:r>
      <w:r w:rsidRPr="001F07F2">
        <w:rPr>
          <w:rFonts w:ascii="Calibri" w:eastAsia="Arial Unicode MS" w:hAnsi="Calibri" w:cs="Calibri"/>
          <w:b/>
          <w:bCs/>
          <w:bdr w:val="nil"/>
          <w:lang w:eastAsia="de-DE"/>
        </w:rPr>
        <w:t>Basilika St. Clemens</w:t>
      </w:r>
      <w:r w:rsidRPr="007C4D4F">
        <w:rPr>
          <w:rFonts w:ascii="Calibri" w:eastAsia="Arial Unicode MS" w:hAnsi="Calibri" w:cs="Calibri"/>
          <w:bCs/>
          <w:bdr w:val="nil"/>
          <w:lang w:eastAsia="de-DE"/>
        </w:rPr>
        <w:t xml:space="preserve"> </w:t>
      </w:r>
    </w:p>
    <w:p w14:paraId="5008C1DC" w14:textId="7A6B94B9" w:rsidR="000F0AEC" w:rsidRDefault="001F07F2" w:rsidP="001F07F2">
      <w:pPr>
        <w:pStyle w:val="Default"/>
        <w:spacing w:line="276" w:lineRule="auto"/>
        <w:rPr>
          <w:rFonts w:ascii="Calibri" w:eastAsia="Arial Unicode MS" w:hAnsi="Calibri" w:cs="Calibri"/>
          <w:b/>
          <w:bCs/>
          <w:bdr w:val="nil"/>
          <w:lang w:eastAsia="de-DE"/>
        </w:rPr>
      </w:pPr>
      <w:r w:rsidRPr="001F07F2">
        <w:rPr>
          <w:rFonts w:ascii="Calibri" w:eastAsia="Arial Unicode MS" w:hAnsi="Calibri" w:cs="Calibri"/>
          <w:b/>
          <w:bCs/>
          <w:bdr w:val="nil"/>
          <w:lang w:eastAsia="de-DE"/>
        </w:rPr>
        <w:t>7.12. 2019 um 19.00 Uhr</w:t>
      </w:r>
      <w:r>
        <w:rPr>
          <w:rFonts w:ascii="Calibri" w:eastAsia="Arial Unicode MS" w:hAnsi="Calibri" w:cs="Calibri"/>
          <w:b/>
          <w:bCs/>
          <w:bdr w:val="nil"/>
          <w:lang w:eastAsia="de-DE"/>
        </w:rPr>
        <w:t xml:space="preserve"> </w:t>
      </w:r>
      <w:r w:rsidRPr="001F07F2">
        <w:rPr>
          <w:rFonts w:ascii="Calibri" w:eastAsia="Arial Unicode MS" w:hAnsi="Calibri" w:cs="Calibri"/>
          <w:b/>
          <w:bCs/>
          <w:bdr w:val="nil"/>
          <w:lang w:eastAsia="de-DE"/>
        </w:rPr>
        <w:t>Emmauskirche</w:t>
      </w:r>
      <w:r>
        <w:rPr>
          <w:rFonts w:ascii="Calibri" w:eastAsia="Arial Unicode MS" w:hAnsi="Calibri" w:cs="Calibri"/>
          <w:b/>
          <w:bCs/>
          <w:bdr w:val="nil"/>
          <w:lang w:eastAsia="de-DE"/>
        </w:rPr>
        <w:t xml:space="preserve"> </w:t>
      </w:r>
    </w:p>
    <w:p w14:paraId="67EE3D80" w14:textId="77777777" w:rsidR="007C4D4F" w:rsidRPr="001F07F2" w:rsidRDefault="007C4D4F" w:rsidP="001F07F2">
      <w:pPr>
        <w:pStyle w:val="Default"/>
        <w:spacing w:line="276" w:lineRule="auto"/>
        <w:rPr>
          <w:rFonts w:ascii="Calibri" w:eastAsia="Arial Unicode MS" w:hAnsi="Calibri" w:cs="Calibri"/>
          <w:b/>
          <w:bCs/>
          <w:bdr w:val="nil"/>
          <w:lang w:eastAsia="de-DE"/>
        </w:rPr>
      </w:pPr>
    </w:p>
    <w:p w14:paraId="209AF9EB" w14:textId="77777777" w:rsidR="001F07F2" w:rsidRPr="002F27A1" w:rsidRDefault="001F07F2" w:rsidP="001F07F2">
      <w:pPr>
        <w:pStyle w:val="Default"/>
        <w:spacing w:line="276" w:lineRule="auto"/>
        <w:jc w:val="both"/>
        <w:rPr>
          <w:rFonts w:ascii="Calibri" w:hAnsi="Calibri" w:cs="Calibri"/>
          <w:bCs/>
        </w:rPr>
      </w:pPr>
    </w:p>
    <w:p w14:paraId="62FB96CA" w14:textId="77777777" w:rsidR="00FC0849" w:rsidRPr="00A45BEC" w:rsidRDefault="00FC0849" w:rsidP="00FC0849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Anlässlich des</w:t>
      </w:r>
      <w:r w:rsidRPr="00A45BEC">
        <w:rPr>
          <w:rFonts w:ascii="Calibri" w:hAnsi="Calibri" w:cs="Calibri"/>
        </w:rPr>
        <w:t xml:space="preserve"> Jubiläum</w:t>
      </w:r>
      <w:r>
        <w:rPr>
          <w:rFonts w:ascii="Calibri" w:hAnsi="Calibri" w:cs="Calibri"/>
        </w:rPr>
        <w:t xml:space="preserve">s des 300. Todesjahres des berühmten Orgelerbauers </w:t>
      </w:r>
      <w:r w:rsidRPr="008A1CD3">
        <w:rPr>
          <w:rFonts w:ascii="Calibri" w:hAnsi="Calibri" w:cs="Calibri"/>
          <w:b/>
        </w:rPr>
        <w:t>Arp Schnitger</w:t>
      </w:r>
      <w:r w:rsidRPr="00A45BE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lädt das Ensemble Megaphon zu literarisch-musikalischen Hörspielen ein. Inspiriert werden die klangmalerischen Erzählungen für Orgel und Kammerensemble vom Leben und Werken zweier künstlerischer Persönlichkeiten, </w:t>
      </w:r>
      <w:r w:rsidRPr="00A45BEC">
        <w:rPr>
          <w:rFonts w:ascii="Calibri" w:hAnsi="Calibri" w:cs="Calibri"/>
        </w:rPr>
        <w:t xml:space="preserve">die </w:t>
      </w:r>
      <w:r>
        <w:rPr>
          <w:rFonts w:ascii="Calibri" w:hAnsi="Calibri" w:cs="Calibri"/>
        </w:rPr>
        <w:t>in diesem Jahr</w:t>
      </w:r>
      <w:r w:rsidRPr="00A45BE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eben</w:t>
      </w:r>
      <w:r w:rsidRPr="00A45BEC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alls </w:t>
      </w:r>
      <w:r w:rsidRPr="00A45BEC">
        <w:rPr>
          <w:rFonts w:ascii="Calibri" w:hAnsi="Calibri" w:cs="Calibri"/>
        </w:rPr>
        <w:t xml:space="preserve">ein Jubiläum feiern: </w:t>
      </w:r>
      <w:r w:rsidRPr="00A45BEC">
        <w:rPr>
          <w:rFonts w:ascii="Calibri" w:hAnsi="Calibri" w:cs="Calibri"/>
          <w:b/>
        </w:rPr>
        <w:t>Leonardo Da Vinci</w:t>
      </w:r>
      <w:r w:rsidRPr="008A1CD3">
        <w:rPr>
          <w:rFonts w:ascii="Calibri" w:hAnsi="Calibri" w:cs="Calibri"/>
          <w:b/>
        </w:rPr>
        <w:t>s</w:t>
      </w:r>
      <w:r>
        <w:rPr>
          <w:rFonts w:ascii="Calibri" w:hAnsi="Calibri" w:cs="Calibri"/>
        </w:rPr>
        <w:t xml:space="preserve"> </w:t>
      </w:r>
      <w:r w:rsidRPr="00A45BEC">
        <w:rPr>
          <w:rFonts w:ascii="Calibri" w:hAnsi="Calibri" w:cs="Calibri"/>
        </w:rPr>
        <w:t xml:space="preserve">(1519) </w:t>
      </w:r>
      <w:r>
        <w:rPr>
          <w:rFonts w:ascii="Calibri" w:hAnsi="Calibri" w:cs="Calibri"/>
        </w:rPr>
        <w:t xml:space="preserve"> </w:t>
      </w:r>
      <w:r w:rsidRPr="00A45BEC">
        <w:rPr>
          <w:rFonts w:ascii="Calibri" w:hAnsi="Calibri" w:cs="Calibri"/>
        </w:rPr>
        <w:t>500. Todestag</w:t>
      </w:r>
      <w:r>
        <w:rPr>
          <w:rFonts w:ascii="Calibri" w:hAnsi="Calibri" w:cs="Calibri"/>
        </w:rPr>
        <w:t xml:space="preserve"> </w:t>
      </w:r>
      <w:r w:rsidRPr="00A45BEC">
        <w:rPr>
          <w:rFonts w:ascii="Calibri" w:hAnsi="Calibri" w:cs="Calibri"/>
        </w:rPr>
        <w:t xml:space="preserve"> und </w:t>
      </w:r>
      <w:r>
        <w:rPr>
          <w:rFonts w:ascii="Calibri" w:hAnsi="Calibri" w:cs="Calibri"/>
        </w:rPr>
        <w:t xml:space="preserve">der </w:t>
      </w:r>
      <w:r w:rsidRPr="00A45BEC">
        <w:rPr>
          <w:rFonts w:ascii="Calibri" w:hAnsi="Calibri" w:cs="Calibri"/>
        </w:rPr>
        <w:t xml:space="preserve">400. Geburtstag von </w:t>
      </w:r>
      <w:r w:rsidRPr="00A45BEC">
        <w:rPr>
          <w:rFonts w:ascii="Calibri" w:hAnsi="Calibri" w:cs="Calibri"/>
          <w:b/>
        </w:rPr>
        <w:t>Barbara Strozzi</w:t>
      </w:r>
      <w:r w:rsidRPr="00A45BEC">
        <w:rPr>
          <w:rFonts w:ascii="Calibri" w:hAnsi="Calibri" w:cs="Calibri"/>
        </w:rPr>
        <w:t xml:space="preserve"> (1619).</w:t>
      </w:r>
      <w:r>
        <w:rPr>
          <w:rFonts w:ascii="Calibri" w:hAnsi="Calibri" w:cs="Calibri"/>
        </w:rPr>
        <w:t xml:space="preserve"> </w:t>
      </w:r>
    </w:p>
    <w:p w14:paraId="68D49E1E" w14:textId="77777777" w:rsidR="00FC0849" w:rsidRDefault="00FC0849" w:rsidP="00FC0849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Drei junge Schriftstellerinnen spinnen dabei ihre Geschichte um die durch Da Vincis Bildnis</w:t>
      </w:r>
      <w:r w:rsidRPr="00A45BE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berühmt gewordene </w:t>
      </w:r>
      <w:r w:rsidRPr="00A45BEC">
        <w:rPr>
          <w:rFonts w:ascii="Calibri" w:hAnsi="Calibri" w:cs="Calibri"/>
        </w:rPr>
        <w:t>geheimnisvolle</w:t>
      </w:r>
      <w:r>
        <w:rPr>
          <w:rFonts w:ascii="Calibri" w:hAnsi="Calibri" w:cs="Calibri"/>
        </w:rPr>
        <w:t xml:space="preserve"> Mona Lisa. Drei zeitgenössische Komponistinnen v</w:t>
      </w:r>
      <w:r w:rsidRPr="00A45BEC">
        <w:rPr>
          <w:rFonts w:ascii="Calibri" w:hAnsi="Calibri" w:cs="Calibri"/>
        </w:rPr>
        <w:t>ertonen diese Geschichten</w:t>
      </w:r>
      <w:r>
        <w:rPr>
          <w:rFonts w:ascii="Calibri" w:hAnsi="Calibri" w:cs="Calibri"/>
        </w:rPr>
        <w:t>, wobei sie die Musik von Strozzi in ihre musikalische Gestaltung miteinbeziehen.</w:t>
      </w:r>
      <w:r w:rsidRPr="00A45BE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Im Wechselspiel verschmelzen Musik und Erzählungen mit den jeweiligen Kirchenräumen und deren seltenen Orgelregisterklängen und scha</w:t>
      </w:r>
      <w:r w:rsidRPr="00A45BEC">
        <w:rPr>
          <w:rFonts w:ascii="Calibri" w:hAnsi="Calibri" w:cs="Calibri"/>
        </w:rPr>
        <w:t>ff</w:t>
      </w:r>
      <w:r>
        <w:rPr>
          <w:rFonts w:ascii="Calibri" w:hAnsi="Calibri" w:cs="Calibri"/>
        </w:rPr>
        <w:t>en so Raum sich von der inspirierenden Kra</w:t>
      </w:r>
      <w:r w:rsidRPr="00A45BEC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t und Aktualität der Orgelwelt </w:t>
      </w:r>
      <w:r w:rsidRPr="00A45BEC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aszinieren zu lassen. </w:t>
      </w:r>
    </w:p>
    <w:p w14:paraId="75D1771B" w14:textId="77777777" w:rsidR="008F4581" w:rsidRDefault="008F4581" w:rsidP="008F4581">
      <w:pPr>
        <w:jc w:val="both"/>
        <w:rPr>
          <w:rFonts w:ascii="Calibri" w:hAnsi="Calibri" w:cs="Calibri"/>
          <w:b/>
          <w:bCs/>
          <w:lang w:val="de-DE"/>
        </w:rPr>
      </w:pPr>
    </w:p>
    <w:p w14:paraId="2558799F" w14:textId="77777777" w:rsidR="00461E09" w:rsidRPr="008F4581" w:rsidRDefault="00461E09" w:rsidP="008F4581">
      <w:pPr>
        <w:jc w:val="both"/>
        <w:rPr>
          <w:rFonts w:ascii="Calibri" w:hAnsi="Calibri" w:cs="Calibri"/>
          <w:b/>
          <w:bCs/>
          <w:lang w:val="de-DE"/>
        </w:rPr>
      </w:pPr>
    </w:p>
    <w:p w14:paraId="702EB5C6" w14:textId="77777777" w:rsidR="00FC7976" w:rsidRPr="002F27A1" w:rsidRDefault="00FC7976" w:rsidP="00FC7976">
      <w:pPr>
        <w:jc w:val="both"/>
        <w:rPr>
          <w:rFonts w:ascii="Calibri" w:hAnsi="Calibri" w:cs="Calibri"/>
          <w:lang w:val="de-DE"/>
        </w:rPr>
      </w:pPr>
      <w:r w:rsidRPr="002F27A1">
        <w:rPr>
          <w:rFonts w:ascii="Calibri" w:hAnsi="Calibri" w:cs="Calibri"/>
          <w:b/>
          <w:bCs/>
          <w:lang w:val="de-DE"/>
        </w:rPr>
        <w:t xml:space="preserve">Veranstalter: </w:t>
      </w:r>
      <w:r w:rsidRPr="002F27A1">
        <w:rPr>
          <w:rFonts w:ascii="Calibri" w:hAnsi="Calibri" w:cs="Calibri"/>
          <w:lang w:val="de-DE"/>
        </w:rPr>
        <w:t xml:space="preserve">Verein Blickpunkte e.V.  </w:t>
      </w:r>
    </w:p>
    <w:p w14:paraId="4B004FFC" w14:textId="77777777" w:rsidR="00FC7976" w:rsidRPr="002F27A1" w:rsidRDefault="00FC7976" w:rsidP="00FC7976">
      <w:pPr>
        <w:jc w:val="both"/>
        <w:rPr>
          <w:rFonts w:ascii="Calibri" w:hAnsi="Calibri" w:cs="Calibri"/>
          <w:lang w:val="de-DE"/>
        </w:rPr>
      </w:pPr>
      <w:r w:rsidRPr="002F27A1">
        <w:rPr>
          <w:rFonts w:ascii="Calibri" w:hAnsi="Calibri" w:cs="Calibri"/>
          <w:b/>
          <w:lang w:val="de-DE"/>
        </w:rPr>
        <w:t>Produktion:</w:t>
      </w:r>
      <w:r w:rsidRPr="002F27A1">
        <w:rPr>
          <w:rFonts w:ascii="Calibri" w:hAnsi="Calibri" w:cs="Calibri"/>
          <w:lang w:val="de-DE"/>
        </w:rPr>
        <w:t xml:space="preserve"> Ensemble Megaphon</w:t>
      </w:r>
    </w:p>
    <w:p w14:paraId="6609557B" w14:textId="77777777" w:rsidR="00FC7976" w:rsidRPr="002F27A1" w:rsidRDefault="00FC7976" w:rsidP="00FC7976">
      <w:pPr>
        <w:pStyle w:val="Default"/>
        <w:spacing w:line="276" w:lineRule="auto"/>
        <w:jc w:val="both"/>
        <w:rPr>
          <w:rFonts w:ascii="Calibri" w:hAnsi="Calibri" w:cs="Calibri"/>
        </w:rPr>
      </w:pPr>
    </w:p>
    <w:p w14:paraId="33952085" w14:textId="02362105" w:rsidR="004D54E7" w:rsidRDefault="00C80F62" w:rsidP="004D54E7">
      <w:pPr>
        <w:pStyle w:val="Default"/>
        <w:rPr>
          <w:rFonts w:cs="Times New Roman"/>
          <w:color w:val="auto"/>
        </w:rPr>
      </w:pPr>
      <w:r w:rsidRPr="002F27A1">
        <w:rPr>
          <w:rFonts w:ascii="Calibri" w:hAnsi="Calibri" w:cs="Calibri"/>
        </w:rPr>
        <w:t xml:space="preserve">Die Veranstaltung findet im Rahmen von der </w:t>
      </w:r>
      <w:hyperlink r:id="rId9" w:history="1">
        <w:r w:rsidRPr="002F27A1">
          <w:rPr>
            <w:rStyle w:val="Hyperlink"/>
            <w:rFonts w:ascii="Calibri" w:hAnsi="Calibri" w:cs="Calibri"/>
          </w:rPr>
          <w:t>Kampagne Hoch empor. Orgeln in Niedersachsen </w:t>
        </w:r>
      </w:hyperlink>
      <w:r w:rsidR="004D54E7">
        <w:t>.</w:t>
      </w:r>
    </w:p>
    <w:p w14:paraId="591247F9" w14:textId="719D7B3B" w:rsidR="00C80F62" w:rsidRPr="004D54E7" w:rsidRDefault="004D54E7" w:rsidP="004D54E7">
      <w:pPr>
        <w:pStyle w:val="berschrift2"/>
        <w:shd w:val="clear" w:color="auto" w:fill="FFFFFF"/>
        <w:spacing w:before="0" w:beforeAutospacing="0"/>
        <w:rPr>
          <w:rFonts w:ascii="Calibri" w:hAnsi="Calibri" w:cs="Calibri"/>
          <w:sz w:val="24"/>
          <w:szCs w:val="24"/>
        </w:rPr>
      </w:pPr>
      <w:r w:rsidRPr="004D54E7">
        <w:rPr>
          <w:rStyle w:val="A2"/>
          <w:rFonts w:ascii="Calibri" w:hAnsi="Calibri" w:cs="Calibri"/>
          <w:b w:val="0"/>
          <w:bCs w:val="0"/>
          <w:i/>
          <w:iCs/>
          <w:sz w:val="24"/>
          <w:szCs w:val="24"/>
        </w:rPr>
        <w:t xml:space="preserve">Hoch empor. Orgeln in Niedersachsen </w:t>
      </w:r>
      <w:r w:rsidRPr="0079256C">
        <w:rPr>
          <w:rStyle w:val="A2"/>
          <w:rFonts w:ascii="Calibri" w:hAnsi="Calibri" w:cs="Calibri"/>
          <w:b w:val="0"/>
          <w:sz w:val="24"/>
          <w:szCs w:val="24"/>
        </w:rPr>
        <w:t>ist eine gemeinsame Initiative von</w:t>
      </w:r>
      <w:r w:rsidRPr="004D54E7">
        <w:rPr>
          <w:rStyle w:val="A2"/>
          <w:rFonts w:ascii="Calibri" w:hAnsi="Calibri" w:cs="Calibri"/>
          <w:sz w:val="24"/>
          <w:szCs w:val="24"/>
        </w:rPr>
        <w:t xml:space="preserve"> </w:t>
      </w:r>
      <w:r w:rsidRPr="004D54E7">
        <w:rPr>
          <w:rStyle w:val="A2"/>
          <w:rFonts w:ascii="Calibri" w:hAnsi="Calibri" w:cs="Calibri"/>
          <w:b w:val="0"/>
          <w:bCs w:val="0"/>
          <w:sz w:val="24"/>
          <w:szCs w:val="24"/>
        </w:rPr>
        <w:t xml:space="preserve">Musikland Niedersachsen </w:t>
      </w:r>
      <w:r w:rsidRPr="0079256C">
        <w:rPr>
          <w:rStyle w:val="A2"/>
          <w:rFonts w:ascii="Calibri" w:hAnsi="Calibri" w:cs="Calibri"/>
          <w:b w:val="0"/>
          <w:sz w:val="24"/>
          <w:szCs w:val="24"/>
        </w:rPr>
        <w:t xml:space="preserve">und des </w:t>
      </w:r>
      <w:r w:rsidRPr="0079256C">
        <w:rPr>
          <w:rStyle w:val="A2"/>
          <w:rFonts w:ascii="Calibri" w:hAnsi="Calibri" w:cs="Calibri"/>
          <w:b w:val="0"/>
          <w:bCs w:val="0"/>
          <w:sz w:val="24"/>
          <w:szCs w:val="24"/>
        </w:rPr>
        <w:t xml:space="preserve">Niedersächsischen Ministeriums für Wissenschaft und Kultur </w:t>
      </w:r>
      <w:r w:rsidRPr="0079256C">
        <w:rPr>
          <w:rStyle w:val="A2"/>
          <w:rFonts w:ascii="Calibri" w:hAnsi="Calibri" w:cs="Calibri"/>
          <w:b w:val="0"/>
          <w:sz w:val="24"/>
          <w:szCs w:val="24"/>
        </w:rPr>
        <w:t>anlässlich des Arp-Schnitger-Jubiläumsjahrs 2019.</w:t>
      </w:r>
    </w:p>
    <w:p w14:paraId="149BEEBD" w14:textId="44AE9572" w:rsidR="004D54E7" w:rsidRDefault="00C80F62" w:rsidP="00C80F62">
      <w:pPr>
        <w:pStyle w:val="berschrift2"/>
        <w:shd w:val="clear" w:color="auto" w:fill="FFFFFF"/>
        <w:spacing w:before="0" w:beforeAutospacing="0"/>
        <w:rPr>
          <w:rFonts w:ascii="Calibri" w:hAnsi="Calibri" w:cs="Calibri"/>
          <w:b w:val="0"/>
          <w:sz w:val="24"/>
          <w:szCs w:val="24"/>
        </w:rPr>
      </w:pPr>
      <w:r w:rsidRPr="002F27A1">
        <w:rPr>
          <w:rFonts w:ascii="Calibri" w:hAnsi="Calibri" w:cs="Calibri"/>
          <w:sz w:val="24"/>
          <w:szCs w:val="24"/>
          <w:highlight w:val="yellow"/>
        </w:rPr>
        <w:t>Förderer:</w:t>
      </w:r>
      <w:r w:rsidRPr="002F27A1">
        <w:rPr>
          <w:rFonts w:ascii="Calibri" w:hAnsi="Calibri" w:cs="Calibri"/>
          <w:sz w:val="24"/>
          <w:szCs w:val="24"/>
        </w:rPr>
        <w:t xml:space="preserve"> </w:t>
      </w:r>
      <w:r w:rsidRPr="002F27A1">
        <w:rPr>
          <w:rFonts w:ascii="Calibri" w:hAnsi="Calibri" w:cs="Calibri"/>
          <w:b w:val="0"/>
          <w:sz w:val="24"/>
          <w:szCs w:val="24"/>
        </w:rPr>
        <w:t>Region Hannover, Stiftung Niedersachsen, Kulturbüro  der LHH Hannover</w:t>
      </w:r>
      <w:r w:rsidR="004D54E7">
        <w:rPr>
          <w:rFonts w:ascii="Calibri" w:hAnsi="Calibri" w:cs="Calibri"/>
          <w:b w:val="0"/>
          <w:sz w:val="24"/>
          <w:szCs w:val="24"/>
        </w:rPr>
        <w:t xml:space="preserve">, </w:t>
      </w:r>
      <w:r w:rsidR="004D54E7">
        <w:rPr>
          <w:rFonts w:ascii="Calibri" w:hAnsi="Calibri" w:cs="Calibri"/>
          <w:b w:val="0"/>
          <w:sz w:val="24"/>
          <w:szCs w:val="24"/>
        </w:rPr>
        <w:br/>
        <w:t>In Kooperation mit Musikland Niedersachsen.</w:t>
      </w:r>
      <w:bookmarkStart w:id="0" w:name="_GoBack"/>
      <w:bookmarkEnd w:id="0"/>
    </w:p>
    <w:p w14:paraId="0457711F" w14:textId="1A5A7A34" w:rsidR="008F4581" w:rsidRDefault="002F27A1" w:rsidP="002F27A1">
      <w:pPr>
        <w:pStyle w:val="berschrift2"/>
        <w:shd w:val="clear" w:color="auto" w:fill="FFFFFF"/>
        <w:spacing w:before="0" w:beforeAutospacing="0"/>
        <w:rPr>
          <w:rStyle w:val="A0"/>
          <w:rFonts w:ascii="Calibri" w:hAnsi="Calibri" w:cs="Calibri"/>
          <w:sz w:val="24"/>
          <w:szCs w:val="24"/>
        </w:rPr>
      </w:pPr>
      <w:r w:rsidRPr="002F27A1">
        <w:rPr>
          <w:rStyle w:val="A0"/>
          <w:rFonts w:ascii="Calibri" w:hAnsi="Calibri" w:cs="Calibri"/>
          <w:b/>
          <w:sz w:val="24"/>
          <w:szCs w:val="24"/>
          <w:highlight w:val="yellow"/>
        </w:rPr>
        <w:t>Eintritt</w:t>
      </w:r>
      <w:r w:rsidRPr="002F27A1">
        <w:rPr>
          <w:rStyle w:val="A0"/>
          <w:rFonts w:ascii="Calibri" w:hAnsi="Calibri" w:cs="Calibri"/>
          <w:sz w:val="24"/>
          <w:szCs w:val="24"/>
        </w:rPr>
        <w:t xml:space="preserve"> </w:t>
      </w:r>
      <w:r>
        <w:rPr>
          <w:rStyle w:val="A0"/>
          <w:rFonts w:ascii="Calibri" w:hAnsi="Calibri" w:cs="Calibri"/>
          <w:sz w:val="24"/>
          <w:szCs w:val="24"/>
        </w:rPr>
        <w:t xml:space="preserve"> </w:t>
      </w:r>
      <w:r w:rsidRPr="002F27A1">
        <w:rPr>
          <w:rStyle w:val="A0"/>
          <w:rFonts w:ascii="Calibri" w:hAnsi="Calibri" w:cs="Calibri"/>
          <w:sz w:val="24"/>
          <w:szCs w:val="24"/>
        </w:rPr>
        <w:t>VVK über Reservix und an der Abendkasse vor Ort, 30 Min. vor dem Konzert</w:t>
      </w:r>
      <w:r w:rsidRPr="002F27A1">
        <w:rPr>
          <w:rStyle w:val="A0"/>
          <w:rFonts w:ascii="Calibri" w:hAnsi="Calibri" w:cs="Calibri"/>
          <w:sz w:val="24"/>
          <w:szCs w:val="24"/>
        </w:rPr>
        <w:br/>
        <w:t>Bas</w:t>
      </w:r>
      <w:r w:rsidR="0081462C">
        <w:rPr>
          <w:rStyle w:val="A0"/>
          <w:rFonts w:ascii="Calibri" w:hAnsi="Calibri" w:cs="Calibri"/>
          <w:sz w:val="24"/>
          <w:szCs w:val="24"/>
        </w:rPr>
        <w:t xml:space="preserve">ilika St. Clemens € 10,-/erm. 8,-, </w:t>
      </w:r>
      <w:r w:rsidRPr="002F27A1">
        <w:rPr>
          <w:rStyle w:val="A0"/>
          <w:rFonts w:ascii="Calibri" w:hAnsi="Calibri" w:cs="Calibri"/>
          <w:sz w:val="24"/>
          <w:szCs w:val="24"/>
        </w:rPr>
        <w:t>Nicolai und Emmauskirche € 7,-/</w:t>
      </w:r>
      <w:r w:rsidR="0081462C">
        <w:rPr>
          <w:rStyle w:val="A0"/>
          <w:rFonts w:ascii="Calibri" w:hAnsi="Calibri" w:cs="Calibri"/>
          <w:sz w:val="24"/>
          <w:szCs w:val="24"/>
        </w:rPr>
        <w:t xml:space="preserve">erm. </w:t>
      </w:r>
      <w:r w:rsidRPr="002F27A1">
        <w:rPr>
          <w:rStyle w:val="A0"/>
          <w:rFonts w:ascii="Calibri" w:hAnsi="Calibri" w:cs="Calibri"/>
          <w:sz w:val="24"/>
          <w:szCs w:val="24"/>
        </w:rPr>
        <w:t>5,-</w:t>
      </w:r>
    </w:p>
    <w:p w14:paraId="6F5D9C81" w14:textId="62305630" w:rsidR="004D55EB" w:rsidRPr="00FC0849" w:rsidRDefault="008F4581" w:rsidP="006821EC">
      <w:pPr>
        <w:rPr>
          <w:rFonts w:ascii="Calibri" w:hAnsi="Calibri" w:cs="Calibri"/>
        </w:rPr>
      </w:pPr>
      <w:r>
        <w:rPr>
          <w:rStyle w:val="A0"/>
          <w:rFonts w:ascii="Calibri" w:hAnsi="Calibri" w:cs="Calibri"/>
          <w:sz w:val="24"/>
          <w:szCs w:val="24"/>
        </w:rPr>
        <w:br w:type="page"/>
      </w:r>
      <w:r w:rsidR="004D55EB" w:rsidRPr="00FC0849">
        <w:rPr>
          <w:rFonts w:ascii="Calibri" w:hAnsi="Calibri" w:cs="Calibri"/>
          <w:b/>
          <w:bCs/>
          <w:highlight w:val="yellow"/>
        </w:rPr>
        <w:lastRenderedPageBreak/>
        <w:t>Programm</w:t>
      </w:r>
    </w:p>
    <w:p w14:paraId="325FC333" w14:textId="046DDF4D" w:rsidR="004D55EB" w:rsidRPr="004D55EB" w:rsidRDefault="004D55EB" w:rsidP="004D55EB">
      <w:pPr>
        <w:pStyle w:val="KeinLeerraum"/>
        <w:rPr>
          <w:rFonts w:ascii="Calibri" w:hAnsi="Calibri" w:cs="Calibri"/>
        </w:rPr>
      </w:pPr>
      <w:r w:rsidRPr="004D55EB">
        <w:rPr>
          <w:rFonts w:ascii="Calibri" w:hAnsi="Calibri" w:cs="Calibri"/>
        </w:rPr>
        <w:t>Barbara Strozzi</w:t>
      </w:r>
      <w:r w:rsidRPr="004D55EB">
        <w:rPr>
          <w:rFonts w:ascii="Calibri" w:hAnsi="Calibri" w:cs="Calibri"/>
        </w:rPr>
        <w:tab/>
        <w:t xml:space="preserve"> Amor Dormiglione</w:t>
      </w:r>
    </w:p>
    <w:p w14:paraId="39ACC5B8" w14:textId="061C4C71" w:rsidR="004D55EB" w:rsidRPr="004D55EB" w:rsidRDefault="004D55EB" w:rsidP="004D55EB">
      <w:pPr>
        <w:pStyle w:val="KeinLeerraum"/>
        <w:rPr>
          <w:rFonts w:ascii="Calibri" w:hAnsi="Calibri" w:cs="Calibri"/>
        </w:rPr>
      </w:pPr>
      <w:r w:rsidRPr="004D55EB">
        <w:rPr>
          <w:rFonts w:ascii="Calibri" w:hAnsi="Calibri" w:cs="Calibri"/>
        </w:rPr>
        <w:t>Annette Schlünz</w:t>
      </w:r>
      <w:r w:rsidRPr="004D55EB">
        <w:rPr>
          <w:rFonts w:ascii="Calibri" w:hAnsi="Calibri" w:cs="Calibri"/>
        </w:rPr>
        <w:tab/>
      </w:r>
      <w:r w:rsidRPr="00BE1871">
        <w:rPr>
          <w:rFonts w:ascii="Calibri" w:hAnsi="Calibri" w:cs="Calibri"/>
        </w:rPr>
        <w:t xml:space="preserve"> </w:t>
      </w:r>
      <w:r w:rsidRPr="00BE1871">
        <w:rPr>
          <w:rFonts w:ascii="Calibri" w:hAnsi="Calibri" w:cs="Calibri"/>
          <w:smallCaps/>
        </w:rPr>
        <w:t>LISA</w:t>
      </w:r>
      <w:r w:rsidRPr="00BE1871">
        <w:rPr>
          <w:rFonts w:ascii="Calibri" w:hAnsi="Calibri" w:cs="Calibri"/>
          <w:smallCaps/>
          <w:vertAlign w:val="superscript"/>
        </w:rPr>
        <w:t xml:space="preserve">(Oben) </w:t>
      </w:r>
      <w:r w:rsidRPr="00BE1871">
        <w:rPr>
          <w:rFonts w:ascii="Calibri" w:hAnsi="Calibri" w:cs="Calibri"/>
          <w:smallCaps/>
        </w:rPr>
        <w:t>LISA</w:t>
      </w:r>
      <w:r w:rsidRPr="00BE1871">
        <w:rPr>
          <w:rFonts w:ascii="Calibri" w:hAnsi="Calibri" w:cs="Calibri"/>
          <w:smallCaps/>
          <w:vertAlign w:val="subscript"/>
        </w:rPr>
        <w:t>(unten)</w:t>
      </w:r>
      <w:r w:rsidRPr="00BE1871">
        <w:rPr>
          <w:rFonts w:ascii="Calibri" w:hAnsi="Calibri" w:cs="Calibri"/>
          <w:smallCaps/>
        </w:rPr>
        <w:t xml:space="preserve"> </w:t>
      </w:r>
      <w:r w:rsidRPr="004D55EB">
        <w:rPr>
          <w:rFonts w:ascii="Calibri" w:hAnsi="Calibri" w:cs="Calibri"/>
          <w:b/>
          <w:smallCaps/>
        </w:rPr>
        <w:t xml:space="preserve">  </w:t>
      </w:r>
      <w:r w:rsidRPr="004D55EB">
        <w:rPr>
          <w:rFonts w:ascii="Calibri" w:hAnsi="Calibri" w:cs="Calibri"/>
        </w:rPr>
        <w:t xml:space="preserve"> auf Texte von Ulrike Draesner</w:t>
      </w:r>
    </w:p>
    <w:p w14:paraId="4691DB4D" w14:textId="06AD38C3" w:rsidR="004D55EB" w:rsidRPr="004D55EB" w:rsidRDefault="004D55EB" w:rsidP="004D55EB">
      <w:pPr>
        <w:pStyle w:val="KeinLeerraum"/>
        <w:rPr>
          <w:rFonts w:ascii="Calibri" w:hAnsi="Calibri" w:cs="Calibri"/>
          <w:lang w:val="en-US"/>
        </w:rPr>
      </w:pPr>
      <w:r w:rsidRPr="004D55EB">
        <w:rPr>
          <w:rFonts w:ascii="Calibri" w:hAnsi="Calibri" w:cs="Calibri"/>
          <w:lang w:val="en-US"/>
        </w:rPr>
        <w:t>Barbara Strozzi</w:t>
      </w:r>
      <w:r w:rsidRPr="004D55EB">
        <w:rPr>
          <w:rFonts w:ascii="Calibri" w:hAnsi="Calibri" w:cs="Calibri"/>
          <w:lang w:val="en-US"/>
        </w:rPr>
        <w:tab/>
        <w:t>Lagrime mie, cantata for soprano and basso continuo</w:t>
      </w:r>
    </w:p>
    <w:p w14:paraId="10664AC9" w14:textId="3E673CAC" w:rsidR="004D55EB" w:rsidRPr="004D55EB" w:rsidRDefault="004D55EB" w:rsidP="004D55EB">
      <w:pPr>
        <w:pStyle w:val="KeinLeerraum"/>
        <w:ind w:left="2160" w:hanging="2160"/>
        <w:rPr>
          <w:rFonts w:ascii="Calibri" w:hAnsi="Calibri" w:cs="Calibri"/>
        </w:rPr>
      </w:pPr>
      <w:r w:rsidRPr="004D55EB">
        <w:rPr>
          <w:rFonts w:ascii="Calibri" w:hAnsi="Calibri" w:cs="Calibri"/>
        </w:rPr>
        <w:t>Tatjana Prelevic</w:t>
      </w:r>
      <w:r w:rsidRPr="004D55EB">
        <w:rPr>
          <w:rFonts w:ascii="Calibri" w:hAnsi="Calibri" w:cs="Calibri"/>
        </w:rPr>
        <w:tab/>
        <w:t xml:space="preserve"> „STANZA DELLE DONNE"  nach der Lyrik und Prosa von Katharina Schmidt für Frauenstimme, Sprecherin, Violine, Violoncello und Orgel</w:t>
      </w:r>
    </w:p>
    <w:p w14:paraId="71D76645" w14:textId="198F764B" w:rsidR="004D55EB" w:rsidRPr="004D55EB" w:rsidRDefault="004D55EB" w:rsidP="004D55EB">
      <w:pPr>
        <w:pStyle w:val="KeinLeerraum"/>
        <w:rPr>
          <w:rFonts w:ascii="Calibri" w:hAnsi="Calibri" w:cs="Calibri"/>
        </w:rPr>
      </w:pPr>
      <w:r w:rsidRPr="004D55EB">
        <w:rPr>
          <w:rFonts w:ascii="Calibri" w:hAnsi="Calibri" w:cs="Calibri"/>
        </w:rPr>
        <w:t>Barbara Strozzi</w:t>
      </w:r>
      <w:r w:rsidRPr="004D55EB">
        <w:rPr>
          <w:rFonts w:ascii="Calibri" w:hAnsi="Calibri" w:cs="Calibri"/>
        </w:rPr>
        <w:tab/>
        <w:t>L'Eraclito amoroso</w:t>
      </w:r>
    </w:p>
    <w:p w14:paraId="6F7B4FB0" w14:textId="2D91F32B" w:rsidR="004D55EB" w:rsidRPr="004D55EB" w:rsidRDefault="004D55EB" w:rsidP="004D55EB">
      <w:pPr>
        <w:pStyle w:val="KeinLeerraum"/>
        <w:ind w:left="2120" w:hanging="2120"/>
        <w:rPr>
          <w:rFonts w:ascii="Calibri" w:hAnsi="Calibri" w:cs="Calibri"/>
        </w:rPr>
      </w:pPr>
      <w:r w:rsidRPr="004D55EB">
        <w:rPr>
          <w:rFonts w:ascii="Calibri" w:hAnsi="Calibri" w:cs="Calibri"/>
        </w:rPr>
        <w:t>Snezana Nesic</w:t>
      </w:r>
      <w:r w:rsidRPr="004D55EB">
        <w:rPr>
          <w:rFonts w:ascii="Calibri" w:hAnsi="Calibri" w:cs="Calibri"/>
        </w:rPr>
        <w:tab/>
      </w:r>
      <w:r w:rsidRPr="004D55EB">
        <w:rPr>
          <w:rFonts w:ascii="Calibri" w:hAnsi="Calibri" w:cs="Calibri"/>
        </w:rPr>
        <w:tab/>
        <w:t xml:space="preserve">„Dal mio fuoco eterno“un melodramma con basso </w:t>
      </w:r>
      <w:r w:rsidR="00B4373C" w:rsidRPr="00B4373C">
        <w:t>subcountinuo</w:t>
      </w:r>
    </w:p>
    <w:p w14:paraId="4FC1C07C" w14:textId="2FB9CCA0" w:rsidR="004D55EB" w:rsidRPr="004D55EB" w:rsidRDefault="004D55EB" w:rsidP="004D55EB">
      <w:pPr>
        <w:pStyle w:val="KeinLeerraum"/>
        <w:ind w:left="2120" w:firstLine="4"/>
        <w:rPr>
          <w:rFonts w:ascii="Calibri" w:hAnsi="Calibri" w:cs="Calibri"/>
        </w:rPr>
      </w:pPr>
      <w:r w:rsidRPr="004D55EB">
        <w:rPr>
          <w:rFonts w:ascii="Calibri" w:hAnsi="Calibri" w:cs="Calibri"/>
        </w:rPr>
        <w:t>auf Texte von Marica Bodrozic für Sophia Körber und Ensemble Megaphon</w:t>
      </w:r>
    </w:p>
    <w:p w14:paraId="57022D50" w14:textId="77777777" w:rsidR="004D55EB" w:rsidRPr="004D55EB" w:rsidRDefault="004D55EB" w:rsidP="004D55EB">
      <w:pPr>
        <w:pStyle w:val="KeinLeerraum"/>
        <w:rPr>
          <w:rFonts w:ascii="Calibri" w:hAnsi="Calibri" w:cs="Calibri"/>
        </w:rPr>
      </w:pPr>
      <w:r w:rsidRPr="004D55EB">
        <w:rPr>
          <w:rFonts w:ascii="Calibri" w:hAnsi="Calibri" w:cs="Calibri"/>
        </w:rPr>
        <w:t>Barbara Strozzi</w:t>
      </w:r>
      <w:r w:rsidRPr="004D55EB">
        <w:rPr>
          <w:rFonts w:ascii="Calibri" w:hAnsi="Calibri" w:cs="Calibri"/>
        </w:rPr>
        <w:tab/>
        <w:t>Amor Dormiglione</w:t>
      </w:r>
    </w:p>
    <w:p w14:paraId="7A80CB6F" w14:textId="77777777" w:rsidR="000F0AEC" w:rsidRPr="008A35BA" w:rsidRDefault="000F0AEC" w:rsidP="000F0AEC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14:paraId="13AA787B" w14:textId="52439B38" w:rsidR="000F0AEC" w:rsidRPr="008A35BA" w:rsidRDefault="000F0AEC" w:rsidP="000F0AEC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8A35BA">
        <w:rPr>
          <w:b/>
          <w:bCs/>
          <w:sz w:val="22"/>
          <w:szCs w:val="22"/>
          <w:highlight w:val="yellow"/>
        </w:rPr>
        <w:t>Komponistinnen</w:t>
      </w:r>
    </w:p>
    <w:p w14:paraId="0DDCCCF8" w14:textId="77777777" w:rsidR="000F0AEC" w:rsidRPr="008A35BA" w:rsidRDefault="000F0AEC" w:rsidP="000F0AEC">
      <w:pPr>
        <w:pStyle w:val="Default"/>
        <w:spacing w:line="276" w:lineRule="auto"/>
        <w:jc w:val="both"/>
        <w:rPr>
          <w:sz w:val="22"/>
          <w:szCs w:val="22"/>
        </w:rPr>
      </w:pPr>
      <w:r w:rsidRPr="008A35BA">
        <w:rPr>
          <w:sz w:val="22"/>
          <w:szCs w:val="22"/>
        </w:rPr>
        <w:t>Annette Schlünz</w:t>
      </w:r>
    </w:p>
    <w:p w14:paraId="6AB0081A" w14:textId="77777777" w:rsidR="000F0AEC" w:rsidRPr="008A35BA" w:rsidRDefault="000F0AEC" w:rsidP="000F0AEC">
      <w:pPr>
        <w:pStyle w:val="Default"/>
        <w:spacing w:line="276" w:lineRule="auto"/>
        <w:jc w:val="both"/>
        <w:rPr>
          <w:sz w:val="22"/>
          <w:szCs w:val="22"/>
        </w:rPr>
      </w:pPr>
      <w:r w:rsidRPr="008A35BA">
        <w:rPr>
          <w:sz w:val="22"/>
          <w:szCs w:val="22"/>
        </w:rPr>
        <w:t>Snezana Nesic</w:t>
      </w:r>
    </w:p>
    <w:p w14:paraId="7E33CE9E" w14:textId="77777777" w:rsidR="000F0AEC" w:rsidRDefault="000F0AEC" w:rsidP="000F0AEC">
      <w:pPr>
        <w:pStyle w:val="Default"/>
        <w:spacing w:line="276" w:lineRule="auto"/>
        <w:jc w:val="both"/>
        <w:rPr>
          <w:sz w:val="22"/>
          <w:szCs w:val="22"/>
        </w:rPr>
      </w:pPr>
      <w:r w:rsidRPr="008A35BA">
        <w:rPr>
          <w:sz w:val="22"/>
          <w:szCs w:val="22"/>
        </w:rPr>
        <w:t>Tatjana Prelevic</w:t>
      </w:r>
    </w:p>
    <w:p w14:paraId="20A172E9" w14:textId="77777777" w:rsidR="004D54E7" w:rsidRPr="004D54E7" w:rsidRDefault="004D54E7" w:rsidP="004D54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FASSX R+ DIN" w:hAnsi="FASSX R+ DIN" w:cs="FASSX R+ DIN"/>
          <w:color w:val="000000"/>
          <w:lang w:val="de-DE" w:eastAsia="de-DE"/>
        </w:rPr>
      </w:pPr>
    </w:p>
    <w:p w14:paraId="248A894C" w14:textId="77777777" w:rsidR="000F0AEC" w:rsidRPr="008A35BA" w:rsidRDefault="000F0AEC" w:rsidP="000F0AEC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14:paraId="5C8E570F" w14:textId="7374A445" w:rsidR="000F0AEC" w:rsidRPr="008A35BA" w:rsidRDefault="000F0AEC" w:rsidP="000F0AEC">
      <w:pPr>
        <w:pStyle w:val="Default"/>
        <w:spacing w:line="276" w:lineRule="auto"/>
        <w:jc w:val="both"/>
        <w:rPr>
          <w:sz w:val="22"/>
          <w:szCs w:val="22"/>
        </w:rPr>
      </w:pPr>
      <w:r w:rsidRPr="008A35BA">
        <w:rPr>
          <w:b/>
          <w:bCs/>
          <w:sz w:val="22"/>
          <w:szCs w:val="22"/>
          <w:highlight w:val="yellow"/>
        </w:rPr>
        <w:t>Schriftstellerinnen</w:t>
      </w:r>
      <w:r w:rsidR="00455940" w:rsidRPr="008A35BA">
        <w:rPr>
          <w:b/>
          <w:bCs/>
          <w:sz w:val="22"/>
          <w:szCs w:val="22"/>
        </w:rPr>
        <w:br/>
      </w:r>
      <w:r w:rsidRPr="008A35BA">
        <w:rPr>
          <w:sz w:val="22"/>
          <w:szCs w:val="22"/>
        </w:rPr>
        <w:t>Ulrike Draesner</w:t>
      </w:r>
    </w:p>
    <w:p w14:paraId="5BAEB569" w14:textId="77777777" w:rsidR="000F0AEC" w:rsidRPr="008A35BA" w:rsidRDefault="000F0AEC" w:rsidP="000F0AEC">
      <w:pPr>
        <w:pStyle w:val="Default"/>
        <w:spacing w:line="276" w:lineRule="auto"/>
        <w:jc w:val="both"/>
        <w:rPr>
          <w:sz w:val="22"/>
          <w:szCs w:val="22"/>
        </w:rPr>
      </w:pPr>
      <w:r w:rsidRPr="008A35BA">
        <w:rPr>
          <w:sz w:val="22"/>
          <w:szCs w:val="22"/>
        </w:rPr>
        <w:t>Marica Bodrozic</w:t>
      </w:r>
    </w:p>
    <w:p w14:paraId="58726A9D" w14:textId="77777777" w:rsidR="000F0AEC" w:rsidRPr="008A35BA" w:rsidRDefault="000F0AEC" w:rsidP="000F0AEC">
      <w:pPr>
        <w:pStyle w:val="Default"/>
        <w:spacing w:line="276" w:lineRule="auto"/>
        <w:jc w:val="both"/>
        <w:rPr>
          <w:sz w:val="22"/>
          <w:szCs w:val="22"/>
        </w:rPr>
      </w:pPr>
      <w:r w:rsidRPr="008A35BA">
        <w:rPr>
          <w:sz w:val="22"/>
          <w:szCs w:val="22"/>
        </w:rPr>
        <w:t>Katharina Schmidt</w:t>
      </w:r>
    </w:p>
    <w:p w14:paraId="3870F156" w14:textId="77777777" w:rsidR="000F0AEC" w:rsidRPr="008A35BA" w:rsidRDefault="000F0AEC" w:rsidP="000F0AEC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14:paraId="32842A6E" w14:textId="77777777" w:rsidR="004D55EB" w:rsidRPr="004D55EB" w:rsidRDefault="004D55EB" w:rsidP="004D55EB">
      <w:pPr>
        <w:pStyle w:val="Default"/>
        <w:spacing w:line="276" w:lineRule="auto"/>
        <w:jc w:val="both"/>
        <w:rPr>
          <w:rFonts w:ascii="Calibri" w:hAnsi="Calibri" w:cs="Calibri"/>
          <w:b/>
          <w:bCs/>
          <w:color w:val="auto"/>
        </w:rPr>
      </w:pPr>
      <w:r w:rsidRPr="004D55EB">
        <w:rPr>
          <w:rFonts w:ascii="Calibri" w:hAnsi="Calibri" w:cs="Calibri"/>
          <w:b/>
          <w:bCs/>
          <w:color w:val="auto"/>
          <w:highlight w:val="yellow"/>
        </w:rPr>
        <w:t>Mitwirkende</w:t>
      </w:r>
    </w:p>
    <w:p w14:paraId="135C94CE" w14:textId="77777777" w:rsidR="004D55EB" w:rsidRPr="004D55EB" w:rsidRDefault="004D55EB" w:rsidP="004D55EB">
      <w:pPr>
        <w:pStyle w:val="KeinLeerraum"/>
      </w:pPr>
      <w:r w:rsidRPr="004D55EB">
        <w:t>Lenka Župková</w:t>
      </w:r>
      <w:r w:rsidRPr="004D55EB">
        <w:tab/>
      </w:r>
      <w:r w:rsidRPr="004D55EB">
        <w:tab/>
        <w:t>Violine, künstlerische Leitung</w:t>
      </w:r>
    </w:p>
    <w:p w14:paraId="61C56A51" w14:textId="77777777" w:rsidR="004D55EB" w:rsidRPr="004D55EB" w:rsidRDefault="004D55EB" w:rsidP="004D55EB">
      <w:pPr>
        <w:pStyle w:val="KeinLeerraum"/>
      </w:pPr>
      <w:r w:rsidRPr="004D55EB">
        <w:t>Sophia Körber</w:t>
      </w:r>
      <w:r w:rsidRPr="004D55EB">
        <w:tab/>
      </w:r>
      <w:r w:rsidRPr="004D55EB">
        <w:tab/>
      </w:r>
      <w:r w:rsidRPr="004D55EB">
        <w:tab/>
        <w:t>Gesang</w:t>
      </w:r>
    </w:p>
    <w:p w14:paraId="6D8C8A34" w14:textId="77777777" w:rsidR="004D55EB" w:rsidRPr="004D55EB" w:rsidRDefault="004D55EB" w:rsidP="004D55EB">
      <w:pPr>
        <w:pStyle w:val="KeinLeerraum"/>
      </w:pPr>
      <w:r w:rsidRPr="004D55EB">
        <w:t>Grzegorz Krawczak</w:t>
      </w:r>
      <w:r w:rsidRPr="004D55EB">
        <w:tab/>
      </w:r>
      <w:r w:rsidRPr="004D55EB">
        <w:tab/>
        <w:t>Violoncello</w:t>
      </w:r>
    </w:p>
    <w:p w14:paraId="439ED27E" w14:textId="77777777" w:rsidR="004D55EB" w:rsidRPr="004D55EB" w:rsidRDefault="004D55EB" w:rsidP="004D55EB">
      <w:pPr>
        <w:pStyle w:val="KeinLeerraum"/>
      </w:pPr>
      <w:r w:rsidRPr="004D55EB">
        <w:t>Ann-Christin Bloch</w:t>
      </w:r>
      <w:r w:rsidRPr="004D55EB">
        <w:tab/>
      </w:r>
      <w:r w:rsidRPr="004D55EB">
        <w:tab/>
        <w:t>Organistin</w:t>
      </w:r>
    </w:p>
    <w:p w14:paraId="3EFE114D" w14:textId="77777777" w:rsidR="004D55EB" w:rsidRPr="004D55EB" w:rsidRDefault="004D55EB" w:rsidP="004D55EB">
      <w:pPr>
        <w:pStyle w:val="KeinLeerraum"/>
      </w:pPr>
      <w:r w:rsidRPr="004D55EB">
        <w:t>Christiane Ostermayer</w:t>
      </w:r>
      <w:r w:rsidRPr="004D55EB">
        <w:tab/>
        <w:t>Schauspielerin</w:t>
      </w:r>
    </w:p>
    <w:p w14:paraId="33EA9589" w14:textId="77777777" w:rsidR="004D55EB" w:rsidRPr="004D55EB" w:rsidRDefault="004D55EB" w:rsidP="004D55EB">
      <w:pPr>
        <w:pStyle w:val="KeinLeerraum"/>
      </w:pPr>
      <w:r w:rsidRPr="004D55EB">
        <w:t>Inga Kolbeinsson</w:t>
      </w:r>
      <w:r w:rsidRPr="004D55EB">
        <w:tab/>
      </w:r>
      <w:r w:rsidRPr="004D55EB">
        <w:tab/>
        <w:t>Schauspielerin</w:t>
      </w:r>
    </w:p>
    <w:p w14:paraId="49776516" w14:textId="77777777" w:rsidR="004D55EB" w:rsidRPr="004D55EB" w:rsidRDefault="004D55EB" w:rsidP="004D55EB">
      <w:pPr>
        <w:pStyle w:val="KeinLeerraum"/>
      </w:pPr>
      <w:r w:rsidRPr="004D55EB">
        <w:t>Franz Betzt                             Lichtkunst</w:t>
      </w:r>
    </w:p>
    <w:p w14:paraId="13A1EA45" w14:textId="77777777" w:rsidR="000F0AEC" w:rsidRPr="008A35BA" w:rsidRDefault="000F0AEC" w:rsidP="000F0AEC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14:paraId="1584B666" w14:textId="77777777" w:rsidR="000F0AEC" w:rsidRPr="008A35BA" w:rsidRDefault="000F0AEC" w:rsidP="000F0AEC">
      <w:pPr>
        <w:pStyle w:val="Default"/>
        <w:spacing w:line="276" w:lineRule="auto"/>
        <w:jc w:val="both"/>
        <w:rPr>
          <w:sz w:val="22"/>
          <w:szCs w:val="22"/>
        </w:rPr>
      </w:pPr>
    </w:p>
    <w:p w14:paraId="7216BFEA" w14:textId="523E2E43" w:rsidR="000F0AEC" w:rsidRPr="008A35BA" w:rsidRDefault="00BB31CE" w:rsidP="000F0AEC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8A35BA">
        <w:rPr>
          <w:b/>
          <w:bCs/>
          <w:sz w:val="22"/>
          <w:szCs w:val="22"/>
        </w:rPr>
        <w:t>-----------------------------------------------------------------------------</w:t>
      </w:r>
    </w:p>
    <w:p w14:paraId="56F79CFB" w14:textId="5120ABF4" w:rsidR="000F0AEC" w:rsidRPr="008A35BA" w:rsidRDefault="00A45BEC" w:rsidP="000F0AEC">
      <w:pPr>
        <w:pStyle w:val="Default"/>
        <w:widowControl w:val="0"/>
        <w:spacing w:line="276" w:lineRule="auto"/>
        <w:jc w:val="both"/>
        <w:rPr>
          <w:bCs/>
          <w:sz w:val="22"/>
          <w:szCs w:val="22"/>
        </w:rPr>
      </w:pPr>
      <w:r w:rsidRPr="008A35BA">
        <w:rPr>
          <w:b/>
          <w:bCs/>
          <w:sz w:val="22"/>
          <w:szCs w:val="22"/>
          <w:highlight w:val="yellow"/>
        </w:rPr>
        <w:t>Kontakt</w:t>
      </w:r>
    </w:p>
    <w:p w14:paraId="744E3AD9" w14:textId="77777777" w:rsidR="000F0AEC" w:rsidRPr="008A35BA" w:rsidRDefault="000F0AEC" w:rsidP="00461E09">
      <w:pPr>
        <w:pStyle w:val="Default"/>
        <w:widowControl w:val="0"/>
        <w:jc w:val="both"/>
        <w:rPr>
          <w:sz w:val="22"/>
          <w:szCs w:val="22"/>
        </w:rPr>
      </w:pPr>
      <w:r w:rsidRPr="008A35BA">
        <w:rPr>
          <w:sz w:val="22"/>
          <w:szCs w:val="22"/>
        </w:rPr>
        <w:t>Lenka Župková, künstlerische Leitung Ensemble Megaphon</w:t>
      </w:r>
    </w:p>
    <w:p w14:paraId="783485B9" w14:textId="77777777" w:rsidR="000F0AEC" w:rsidRPr="008A35BA" w:rsidRDefault="000F0AEC" w:rsidP="00461E09">
      <w:pPr>
        <w:pStyle w:val="Default"/>
        <w:widowControl w:val="0"/>
        <w:jc w:val="both"/>
        <w:rPr>
          <w:sz w:val="22"/>
          <w:szCs w:val="22"/>
          <w:lang w:val="fr-FR"/>
        </w:rPr>
      </w:pPr>
      <w:r w:rsidRPr="008A35BA">
        <w:rPr>
          <w:sz w:val="22"/>
          <w:szCs w:val="22"/>
          <w:lang w:val="fr-FR"/>
        </w:rPr>
        <w:t>mobil : 0151-201.733.76</w:t>
      </w:r>
    </w:p>
    <w:p w14:paraId="4E3E8681" w14:textId="183A4022" w:rsidR="00461E09" w:rsidRPr="008A35BA" w:rsidRDefault="000F0AEC">
      <w:pPr>
        <w:widowControl w:val="0"/>
        <w:jc w:val="both"/>
        <w:rPr>
          <w:rFonts w:ascii="Segoe UI" w:hAnsi="Segoe UI" w:cs="Segoe UI"/>
          <w:sz w:val="22"/>
          <w:szCs w:val="22"/>
          <w:lang w:val="fr-FR"/>
        </w:rPr>
      </w:pPr>
      <w:r w:rsidRPr="008A35BA">
        <w:rPr>
          <w:rFonts w:ascii="Segoe UI" w:hAnsi="Segoe UI" w:cs="Segoe UI"/>
          <w:sz w:val="22"/>
          <w:szCs w:val="22"/>
          <w:lang w:val="fr-FR"/>
        </w:rPr>
        <w:t xml:space="preserve">mail: </w:t>
      </w:r>
      <w:hyperlink r:id="rId10" w:history="1">
        <w:r w:rsidR="00461E09" w:rsidRPr="001B2BF1">
          <w:rPr>
            <w:rStyle w:val="Hyperlink"/>
            <w:rFonts w:ascii="Segoe UI" w:hAnsi="Segoe UI" w:cs="Segoe UI"/>
            <w:sz w:val="22"/>
            <w:szCs w:val="22"/>
            <w:lang w:val="fr-FR"/>
          </w:rPr>
          <w:t>lenka.zupkova@mailbox.org</w:t>
        </w:r>
      </w:hyperlink>
      <w:r w:rsidR="00461E09">
        <w:rPr>
          <w:rFonts w:ascii="Segoe UI" w:hAnsi="Segoe UI" w:cs="Segoe UI"/>
          <w:sz w:val="22"/>
          <w:szCs w:val="22"/>
          <w:lang w:val="fr-FR"/>
        </w:rPr>
        <w:t xml:space="preserve">, </w:t>
      </w:r>
      <w:hyperlink r:id="rId11" w:history="1">
        <w:r w:rsidR="00461E09" w:rsidRPr="001B2BF1">
          <w:rPr>
            <w:rStyle w:val="Hyperlink"/>
            <w:rFonts w:ascii="Segoe UI" w:hAnsi="Segoe UI" w:cs="Segoe UI"/>
            <w:sz w:val="22"/>
            <w:szCs w:val="22"/>
            <w:lang w:val="fr-FR"/>
          </w:rPr>
          <w:t>www.ensemble-megaphon.com</w:t>
        </w:r>
      </w:hyperlink>
    </w:p>
    <w:sectPr w:rsidR="00461E09" w:rsidRPr="008A35BA" w:rsidSect="002D0284">
      <w:headerReference w:type="default" r:id="rId12"/>
      <w:footerReference w:type="even" r:id="rId13"/>
      <w:footerReference w:type="default" r:id="rId14"/>
      <w:pgSz w:w="11906" w:h="16838"/>
      <w:pgMar w:top="1134" w:right="1134" w:bottom="1134" w:left="1134" w:header="68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B110F" w14:textId="77777777" w:rsidR="005F6D8B" w:rsidRDefault="005F6D8B">
      <w:r>
        <w:separator/>
      </w:r>
    </w:p>
  </w:endnote>
  <w:endnote w:type="continuationSeparator" w:id="0">
    <w:p w14:paraId="50348129" w14:textId="77777777" w:rsidR="005F6D8B" w:rsidRDefault="005F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MS Gothic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KFCD F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ASSX R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F9DE7" w14:textId="77777777" w:rsidR="003A3FBA" w:rsidRDefault="003A3FBA" w:rsidP="002A3545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235DA2C" w14:textId="77777777" w:rsidR="003A3FBA" w:rsidRDefault="003A3FBA" w:rsidP="003A3FB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76693" w14:textId="0490C65C" w:rsidR="003A3FBA" w:rsidRDefault="003A3FBA" w:rsidP="002A3545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F6D8B">
      <w:rPr>
        <w:rStyle w:val="Seitenzahl"/>
        <w:noProof/>
      </w:rPr>
      <w:t>1</w:t>
    </w:r>
    <w:r>
      <w:rPr>
        <w:rStyle w:val="Seitenzahl"/>
      </w:rPr>
      <w:fldChar w:fldCharType="end"/>
    </w:r>
  </w:p>
  <w:p w14:paraId="52314741" w14:textId="77777777" w:rsidR="003A3FBA" w:rsidRDefault="003A3FBA" w:rsidP="003A3FB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015C5" w14:textId="77777777" w:rsidR="005F6D8B" w:rsidRDefault="005F6D8B">
      <w:r>
        <w:separator/>
      </w:r>
    </w:p>
  </w:footnote>
  <w:footnote w:type="continuationSeparator" w:id="0">
    <w:p w14:paraId="650A2F78" w14:textId="77777777" w:rsidR="005F6D8B" w:rsidRDefault="005F6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0CE37" w14:textId="423D11B3" w:rsidR="00643C9A" w:rsidRPr="00A76196" w:rsidRDefault="009951BF" w:rsidP="00A76196">
    <w:pPr>
      <w:pStyle w:val="Kopfzeile"/>
    </w:pPr>
    <w:r>
      <w:rPr>
        <w:noProof/>
        <w:lang w:val="de-DE" w:eastAsia="de-DE"/>
      </w:rPr>
      <w:drawing>
        <wp:anchor distT="152400" distB="152400" distL="152400" distR="152400" simplePos="0" relativeHeight="251659264" behindDoc="0" locked="0" layoutInCell="1" allowOverlap="1" wp14:anchorId="3BDCDEE3" wp14:editId="0B68ABE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57" cy="1862579"/>
          <wp:effectExtent l="0" t="0" r="3175" b="4445"/>
          <wp:wrapTopAndBottom distT="152400" distB="15240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riefbogen_ensembleMegaphon_MASKE_NEU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57" cy="18625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EA8"/>
    <w:multiLevelType w:val="hybridMultilevel"/>
    <w:tmpl w:val="120A7F7C"/>
    <w:lvl w:ilvl="0" w:tplc="3620FB44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B4F1D"/>
    <w:multiLevelType w:val="hybridMultilevel"/>
    <w:tmpl w:val="68202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71B3C"/>
    <w:multiLevelType w:val="multilevel"/>
    <w:tmpl w:val="8BEE9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44159F4"/>
    <w:multiLevelType w:val="hybridMultilevel"/>
    <w:tmpl w:val="A5149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95F08"/>
    <w:multiLevelType w:val="hybridMultilevel"/>
    <w:tmpl w:val="D3EA5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07084"/>
    <w:multiLevelType w:val="hybridMultilevel"/>
    <w:tmpl w:val="B73051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F227A"/>
    <w:multiLevelType w:val="hybridMultilevel"/>
    <w:tmpl w:val="D616C5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A23B4"/>
    <w:multiLevelType w:val="hybridMultilevel"/>
    <w:tmpl w:val="E29066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04C44"/>
    <w:multiLevelType w:val="hybridMultilevel"/>
    <w:tmpl w:val="31C0EC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465FC"/>
    <w:multiLevelType w:val="hybridMultilevel"/>
    <w:tmpl w:val="636216CE"/>
    <w:lvl w:ilvl="0" w:tplc="F866EE94">
      <w:start w:val="3"/>
      <w:numFmt w:val="bullet"/>
      <w:lvlText w:val="-"/>
      <w:lvlJc w:val="left"/>
      <w:pPr>
        <w:ind w:left="1080" w:hanging="360"/>
      </w:pPr>
      <w:rPr>
        <w:rFonts w:ascii="Calibri" w:eastAsia="Andale Sans UI" w:hAnsi="Calibr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DC5CDB"/>
    <w:multiLevelType w:val="hybridMultilevel"/>
    <w:tmpl w:val="99B66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9A"/>
    <w:rsid w:val="00066179"/>
    <w:rsid w:val="00080733"/>
    <w:rsid w:val="000F0AEC"/>
    <w:rsid w:val="0011484A"/>
    <w:rsid w:val="001538E5"/>
    <w:rsid w:val="001634E4"/>
    <w:rsid w:val="001F07F2"/>
    <w:rsid w:val="0024760D"/>
    <w:rsid w:val="00263011"/>
    <w:rsid w:val="00263DBF"/>
    <w:rsid w:val="002A3545"/>
    <w:rsid w:val="002C719D"/>
    <w:rsid w:val="002D01FE"/>
    <w:rsid w:val="002D0284"/>
    <w:rsid w:val="002F27A1"/>
    <w:rsid w:val="00306285"/>
    <w:rsid w:val="00356688"/>
    <w:rsid w:val="00376BE3"/>
    <w:rsid w:val="003A3FBA"/>
    <w:rsid w:val="003C62F9"/>
    <w:rsid w:val="003E0D5F"/>
    <w:rsid w:val="003F1073"/>
    <w:rsid w:val="00400A6D"/>
    <w:rsid w:val="004515DE"/>
    <w:rsid w:val="00455940"/>
    <w:rsid w:val="00461994"/>
    <w:rsid w:val="00461E09"/>
    <w:rsid w:val="00470E25"/>
    <w:rsid w:val="004A0B11"/>
    <w:rsid w:val="004D54E7"/>
    <w:rsid w:val="004D55EB"/>
    <w:rsid w:val="004E7E94"/>
    <w:rsid w:val="004F38F8"/>
    <w:rsid w:val="00512D90"/>
    <w:rsid w:val="00545CDB"/>
    <w:rsid w:val="00555D6E"/>
    <w:rsid w:val="00576F3E"/>
    <w:rsid w:val="005F6D8B"/>
    <w:rsid w:val="00615BA4"/>
    <w:rsid w:val="00634B32"/>
    <w:rsid w:val="00643C9A"/>
    <w:rsid w:val="00673D16"/>
    <w:rsid w:val="006821EC"/>
    <w:rsid w:val="006B2370"/>
    <w:rsid w:val="00722C47"/>
    <w:rsid w:val="0077752C"/>
    <w:rsid w:val="0079256C"/>
    <w:rsid w:val="007C2811"/>
    <w:rsid w:val="007C4D4F"/>
    <w:rsid w:val="007C5215"/>
    <w:rsid w:val="007E2B4C"/>
    <w:rsid w:val="007F3F1D"/>
    <w:rsid w:val="0081462C"/>
    <w:rsid w:val="0084507F"/>
    <w:rsid w:val="00874B12"/>
    <w:rsid w:val="00886B0B"/>
    <w:rsid w:val="008A1CD3"/>
    <w:rsid w:val="008A35BA"/>
    <w:rsid w:val="008F4581"/>
    <w:rsid w:val="008F4BBB"/>
    <w:rsid w:val="00920685"/>
    <w:rsid w:val="009951BF"/>
    <w:rsid w:val="009F24E0"/>
    <w:rsid w:val="00A43660"/>
    <w:rsid w:val="00A45BEC"/>
    <w:rsid w:val="00A76196"/>
    <w:rsid w:val="00A93FE5"/>
    <w:rsid w:val="00AB2C6C"/>
    <w:rsid w:val="00AF5BEC"/>
    <w:rsid w:val="00B05A8C"/>
    <w:rsid w:val="00B12930"/>
    <w:rsid w:val="00B16208"/>
    <w:rsid w:val="00B4373C"/>
    <w:rsid w:val="00BB31CE"/>
    <w:rsid w:val="00BC69FB"/>
    <w:rsid w:val="00BE1871"/>
    <w:rsid w:val="00BF3CE5"/>
    <w:rsid w:val="00C01936"/>
    <w:rsid w:val="00C03671"/>
    <w:rsid w:val="00C20004"/>
    <w:rsid w:val="00C61570"/>
    <w:rsid w:val="00C80F62"/>
    <w:rsid w:val="00C96B24"/>
    <w:rsid w:val="00CE2FC2"/>
    <w:rsid w:val="00D06BFF"/>
    <w:rsid w:val="00D558F0"/>
    <w:rsid w:val="00D60F31"/>
    <w:rsid w:val="00DE1BC4"/>
    <w:rsid w:val="00E07B76"/>
    <w:rsid w:val="00E245A7"/>
    <w:rsid w:val="00E31076"/>
    <w:rsid w:val="00E73516"/>
    <w:rsid w:val="00EB295E"/>
    <w:rsid w:val="00F266A9"/>
    <w:rsid w:val="00FA43A5"/>
    <w:rsid w:val="00FC0849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A9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C80F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A761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  <w:lang w:val="de-DE"/>
    </w:rPr>
  </w:style>
  <w:style w:type="paragraph" w:customStyle="1" w:styleId="StandardWeb1">
    <w:name w:val="Standard (Web)1"/>
    <w:basedOn w:val="Standard"/>
    <w:rsid w:val="00A761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before="100" w:after="100"/>
      <w:textAlignment w:val="baseline"/>
    </w:pPr>
    <w:rPr>
      <w:rFonts w:eastAsia="Times New Roman"/>
      <w:kern w:val="3"/>
      <w:bdr w:val="none" w:sz="0" w:space="0" w:color="auto"/>
      <w:lang w:val="de-DE" w:eastAsia="ar-SA"/>
    </w:rPr>
  </w:style>
  <w:style w:type="paragraph" w:styleId="KeinLeerraum">
    <w:name w:val="No Spacing"/>
    <w:qFormat/>
    <w:rsid w:val="00A7619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Andale Sans UI"/>
      <w:kern w:val="3"/>
      <w:sz w:val="24"/>
      <w:szCs w:val="24"/>
      <w:bdr w:val="none" w:sz="0" w:space="0" w:color="auto"/>
      <w:lang w:eastAsia="ar-SA"/>
    </w:rPr>
  </w:style>
  <w:style w:type="paragraph" w:customStyle="1" w:styleId="KeinLeerraum1">
    <w:name w:val="Kein Leerraum1"/>
    <w:rsid w:val="00A761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/>
      <w:sz w:val="22"/>
      <w:szCs w:val="22"/>
      <w:bdr w:val="none" w:sz="0" w:space="0" w:color="auto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A761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196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761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6196"/>
    <w:rPr>
      <w:sz w:val="24"/>
      <w:szCs w:val="24"/>
      <w:lang w:val="en-US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3A3FBA"/>
  </w:style>
  <w:style w:type="character" w:styleId="Hervorhebung">
    <w:name w:val="Emphasis"/>
    <w:basedOn w:val="Absatz-Standardschriftart"/>
    <w:uiPriority w:val="20"/>
    <w:qFormat/>
    <w:rsid w:val="00D06BFF"/>
    <w:rPr>
      <w:i/>
      <w:iCs/>
    </w:rPr>
  </w:style>
  <w:style w:type="paragraph" w:customStyle="1" w:styleId="Text">
    <w:name w:val="Text"/>
    <w:rsid w:val="00263011"/>
    <w:rPr>
      <w:rFonts w:cs="Arial Unicode MS"/>
      <w:color w:val="000000"/>
      <w:sz w:val="24"/>
      <w:szCs w:val="24"/>
      <w:u w:color="000000"/>
    </w:rPr>
  </w:style>
  <w:style w:type="character" w:styleId="Fett">
    <w:name w:val="Strong"/>
    <w:uiPriority w:val="22"/>
    <w:qFormat/>
    <w:rsid w:val="00263011"/>
    <w:rPr>
      <w:b/>
      <w:bCs/>
    </w:rPr>
  </w:style>
  <w:style w:type="paragraph" w:customStyle="1" w:styleId="Default">
    <w:name w:val="Default"/>
    <w:rsid w:val="000F0A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Segoe UI" w:eastAsiaTheme="minorHAnsi" w:hAnsi="Segoe UI" w:cs="Segoe UI"/>
      <w:color w:val="000000"/>
      <w:sz w:val="24"/>
      <w:szCs w:val="24"/>
      <w:bdr w:val="none" w:sz="0" w:space="0" w:color="auto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80F62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A0">
    <w:name w:val="A0"/>
    <w:uiPriority w:val="99"/>
    <w:rsid w:val="002F27A1"/>
    <w:rPr>
      <w:rFonts w:cs="YKFCD F+ DIN"/>
      <w:b/>
      <w:bCs/>
      <w:color w:val="000000"/>
      <w:sz w:val="18"/>
      <w:szCs w:val="18"/>
    </w:rPr>
  </w:style>
  <w:style w:type="character" w:customStyle="1" w:styleId="A2">
    <w:name w:val="A2"/>
    <w:uiPriority w:val="99"/>
    <w:rsid w:val="004D54E7"/>
    <w:rPr>
      <w:rFonts w:cs="FASSX R+ DIN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8F4581"/>
    <w:pPr>
      <w:spacing w:line="241" w:lineRule="atLeast"/>
    </w:pPr>
    <w:rPr>
      <w:rFonts w:ascii="YKFCD F+ DIN" w:eastAsia="Arial Unicode MS" w:hAnsi="YKFCD F+ DIN" w:cs="Times New Roman"/>
      <w:color w:val="auto"/>
      <w:bdr w:val="nil"/>
      <w:lang w:eastAsia="de-DE"/>
    </w:rPr>
  </w:style>
  <w:style w:type="paragraph" w:customStyle="1" w:styleId="default0">
    <w:name w:val="default"/>
    <w:basedOn w:val="Standard"/>
    <w:rsid w:val="007C4D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C80F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A761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  <w:lang w:val="de-DE"/>
    </w:rPr>
  </w:style>
  <w:style w:type="paragraph" w:customStyle="1" w:styleId="StandardWeb1">
    <w:name w:val="Standard (Web)1"/>
    <w:basedOn w:val="Standard"/>
    <w:rsid w:val="00A761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before="100" w:after="100"/>
      <w:textAlignment w:val="baseline"/>
    </w:pPr>
    <w:rPr>
      <w:rFonts w:eastAsia="Times New Roman"/>
      <w:kern w:val="3"/>
      <w:bdr w:val="none" w:sz="0" w:space="0" w:color="auto"/>
      <w:lang w:val="de-DE" w:eastAsia="ar-SA"/>
    </w:rPr>
  </w:style>
  <w:style w:type="paragraph" w:styleId="KeinLeerraum">
    <w:name w:val="No Spacing"/>
    <w:qFormat/>
    <w:rsid w:val="00A7619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Andale Sans UI"/>
      <w:kern w:val="3"/>
      <w:sz w:val="24"/>
      <w:szCs w:val="24"/>
      <w:bdr w:val="none" w:sz="0" w:space="0" w:color="auto"/>
      <w:lang w:eastAsia="ar-SA"/>
    </w:rPr>
  </w:style>
  <w:style w:type="paragraph" w:customStyle="1" w:styleId="KeinLeerraum1">
    <w:name w:val="Kein Leerraum1"/>
    <w:rsid w:val="00A761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/>
      <w:sz w:val="22"/>
      <w:szCs w:val="22"/>
      <w:bdr w:val="none" w:sz="0" w:space="0" w:color="auto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A761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196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761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6196"/>
    <w:rPr>
      <w:sz w:val="24"/>
      <w:szCs w:val="24"/>
      <w:lang w:val="en-US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3A3FBA"/>
  </w:style>
  <w:style w:type="character" w:styleId="Hervorhebung">
    <w:name w:val="Emphasis"/>
    <w:basedOn w:val="Absatz-Standardschriftart"/>
    <w:uiPriority w:val="20"/>
    <w:qFormat/>
    <w:rsid w:val="00D06BFF"/>
    <w:rPr>
      <w:i/>
      <w:iCs/>
    </w:rPr>
  </w:style>
  <w:style w:type="paragraph" w:customStyle="1" w:styleId="Text">
    <w:name w:val="Text"/>
    <w:rsid w:val="00263011"/>
    <w:rPr>
      <w:rFonts w:cs="Arial Unicode MS"/>
      <w:color w:val="000000"/>
      <w:sz w:val="24"/>
      <w:szCs w:val="24"/>
      <w:u w:color="000000"/>
    </w:rPr>
  </w:style>
  <w:style w:type="character" w:styleId="Fett">
    <w:name w:val="Strong"/>
    <w:uiPriority w:val="22"/>
    <w:qFormat/>
    <w:rsid w:val="00263011"/>
    <w:rPr>
      <w:b/>
      <w:bCs/>
    </w:rPr>
  </w:style>
  <w:style w:type="paragraph" w:customStyle="1" w:styleId="Default">
    <w:name w:val="Default"/>
    <w:rsid w:val="000F0A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Segoe UI" w:eastAsiaTheme="minorHAnsi" w:hAnsi="Segoe UI" w:cs="Segoe UI"/>
      <w:color w:val="000000"/>
      <w:sz w:val="24"/>
      <w:szCs w:val="24"/>
      <w:bdr w:val="none" w:sz="0" w:space="0" w:color="auto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80F62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A0">
    <w:name w:val="A0"/>
    <w:uiPriority w:val="99"/>
    <w:rsid w:val="002F27A1"/>
    <w:rPr>
      <w:rFonts w:cs="YKFCD F+ DIN"/>
      <w:b/>
      <w:bCs/>
      <w:color w:val="000000"/>
      <w:sz w:val="18"/>
      <w:szCs w:val="18"/>
    </w:rPr>
  </w:style>
  <w:style w:type="character" w:customStyle="1" w:styleId="A2">
    <w:name w:val="A2"/>
    <w:uiPriority w:val="99"/>
    <w:rsid w:val="004D54E7"/>
    <w:rPr>
      <w:rFonts w:cs="FASSX R+ DIN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8F4581"/>
    <w:pPr>
      <w:spacing w:line="241" w:lineRule="atLeast"/>
    </w:pPr>
    <w:rPr>
      <w:rFonts w:ascii="YKFCD F+ DIN" w:eastAsia="Arial Unicode MS" w:hAnsi="YKFCD F+ DIN" w:cs="Times New Roman"/>
      <w:color w:val="auto"/>
      <w:bdr w:val="nil"/>
      <w:lang w:eastAsia="de-DE"/>
    </w:rPr>
  </w:style>
  <w:style w:type="paragraph" w:customStyle="1" w:styleId="default0">
    <w:name w:val="default"/>
    <w:basedOn w:val="Standard"/>
    <w:rsid w:val="007C4D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semble-megaphon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enka.zupkova@mailbox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ochempor-niedersachsen.d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C8840-6BF9-4799-97DB-8D399942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    Hoch empor. Orgeln in Niedersachsen ist eine gemeinsame Initiative von Musikland</vt:lpstr>
      <vt:lpstr>    Förderer: Region Hannover, Stiftung Niedersachsen, Kulturbüro  der LHH Hannover,</vt:lpstr>
      <vt:lpstr>    Eintritt  VVK über Reservix und an der Abendkasse vor Ort, 30 Min. vor dem Konze</vt:lpstr>
    </vt:vector>
  </TitlesOfParts>
  <Company>Microsoft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Zupkova</dc:creator>
  <cp:lastModifiedBy>Pahli</cp:lastModifiedBy>
  <cp:revision>2</cp:revision>
  <cp:lastPrinted>2019-02-20T12:31:00Z</cp:lastPrinted>
  <dcterms:created xsi:type="dcterms:W3CDTF">2019-10-03T10:00:00Z</dcterms:created>
  <dcterms:modified xsi:type="dcterms:W3CDTF">2019-10-03T10:00:00Z</dcterms:modified>
</cp:coreProperties>
</file>